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0CAC9638"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10bis</w:t>
      </w:r>
      <w:r w:rsidRPr="007F3232">
        <w:rPr>
          <w:rFonts w:ascii="Arial" w:hAnsi="Arial" w:cs="Arial"/>
          <w:b/>
          <w:color w:val="FF0000"/>
          <w:sz w:val="24"/>
          <w:szCs w:val="28"/>
        </w:rPr>
        <w:t xml:space="preserve"> </w:t>
      </w:r>
      <w:r w:rsidRPr="004C1452">
        <w:rPr>
          <w:rFonts w:ascii="Arial" w:hAnsi="Arial" w:cs="Arial"/>
          <w:b/>
          <w:sz w:val="24"/>
          <w:szCs w:val="28"/>
        </w:rPr>
        <w:tab/>
      </w:r>
      <w:r w:rsidRPr="00B50205">
        <w:rPr>
          <w:rFonts w:ascii="Arial" w:hAnsi="Arial" w:cs="Arial"/>
          <w:b/>
          <w:sz w:val="24"/>
          <w:szCs w:val="28"/>
        </w:rPr>
        <w:t>R4-240</w:t>
      </w:r>
      <w:r w:rsidR="00236156">
        <w:rPr>
          <w:rFonts w:ascii="Arial" w:hAnsi="Arial" w:cs="Arial"/>
          <w:b/>
          <w:sz w:val="24"/>
          <w:szCs w:val="28"/>
        </w:rPr>
        <w:t>5610</w:t>
      </w:r>
    </w:p>
    <w:p w14:paraId="4023BF88" w14:textId="77777777" w:rsidR="009B76E7" w:rsidRPr="00A83A85" w:rsidRDefault="009B76E7" w:rsidP="009B76E7">
      <w:pPr>
        <w:rPr>
          <w:rFonts w:ascii="Arial" w:hAnsi="Arial" w:cs="Arial"/>
          <w:b/>
          <w:bCs/>
          <w:sz w:val="24"/>
          <w:szCs w:val="24"/>
          <w:lang w:eastAsia="zh-CN"/>
        </w:rPr>
      </w:pPr>
      <w:r w:rsidRPr="00810BAC">
        <w:rPr>
          <w:rFonts w:ascii="Arial" w:hAnsi="Arial" w:cs="Arial"/>
          <w:b/>
          <w:bCs/>
          <w:sz w:val="24"/>
          <w:szCs w:val="24"/>
          <w:lang w:eastAsia="zh-CN"/>
        </w:rPr>
        <w:t xml:space="preserve">Changsha, China, 15th – 19th </w:t>
      </w:r>
      <w:proofErr w:type="gramStart"/>
      <w:r w:rsidRPr="00810BAC">
        <w:rPr>
          <w:rFonts w:ascii="Arial" w:hAnsi="Arial" w:cs="Arial"/>
          <w:b/>
          <w:bCs/>
          <w:sz w:val="24"/>
          <w:szCs w:val="24"/>
          <w:lang w:eastAsia="zh-CN"/>
        </w:rPr>
        <w:t>April,</w:t>
      </w:r>
      <w:proofErr w:type="gramEnd"/>
      <w:r w:rsidRPr="00810BAC">
        <w:rPr>
          <w:rFonts w:ascii="Arial" w:hAnsi="Arial" w:cs="Arial"/>
          <w:b/>
          <w:bCs/>
          <w:sz w:val="24"/>
          <w:szCs w:val="24"/>
          <w:lang w:eastAsia="zh-CN"/>
        </w:rPr>
        <w:t xml:space="preserve"> 2024</w:t>
      </w:r>
    </w:p>
    <w:p w14:paraId="5DD118D4" w14:textId="582912EA" w:rsidR="00D80957" w:rsidRPr="00980079" w:rsidRDefault="00D80957" w:rsidP="00CB3F45">
      <w:pPr>
        <w:tabs>
          <w:tab w:val="left" w:pos="1985"/>
        </w:tabs>
        <w:spacing w:before="240" w:after="0"/>
        <w:ind w:right="531"/>
        <w:jc w:val="both"/>
        <w:rPr>
          <w:rFonts w:ascii="Arial" w:hAnsi="Arial" w:cs="Arial"/>
          <w:bCs/>
          <w:sz w:val="22"/>
          <w:szCs w:val="22"/>
        </w:rPr>
      </w:pPr>
      <w:r w:rsidRPr="006E446C">
        <w:rPr>
          <w:rFonts w:ascii="Arial" w:hAnsi="Arial" w:cs="Arial"/>
          <w:b/>
          <w:sz w:val="22"/>
          <w:szCs w:val="22"/>
        </w:rPr>
        <w:t>Agenda Item:</w:t>
      </w:r>
      <w:r w:rsidRPr="006E446C">
        <w:rPr>
          <w:rFonts w:ascii="Arial" w:hAnsi="Arial" w:cs="Arial"/>
          <w:b/>
          <w:sz w:val="22"/>
          <w:szCs w:val="22"/>
        </w:rPr>
        <w:tab/>
      </w:r>
      <w:r w:rsidR="00BA78AC">
        <w:rPr>
          <w:rFonts w:ascii="Arial" w:hAnsi="Arial" w:cs="Arial"/>
          <w:sz w:val="22"/>
          <w:szCs w:val="22"/>
        </w:rPr>
        <w:t>9.11.1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1D39D709"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FD03F6">
        <w:rPr>
          <w:rFonts w:ascii="Arial" w:hAnsi="Arial" w:cs="Arial"/>
          <w:sz w:val="22"/>
          <w:szCs w:val="22"/>
        </w:rPr>
        <w:t>general issues for AI/ML</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4E6D13E" w14:textId="6941839E" w:rsidR="00042AB4" w:rsidRDefault="002F0BC1" w:rsidP="007B085A">
      <w:pPr>
        <w:rPr>
          <w:sz w:val="22"/>
          <w:szCs w:val="22"/>
          <w:lang w:val="en-GB" w:eastAsia="x-none"/>
        </w:rPr>
      </w:pPr>
      <w:r>
        <w:rPr>
          <w:sz w:val="22"/>
          <w:szCs w:val="22"/>
          <w:lang w:val="en-GB" w:eastAsia="x-none"/>
        </w:rPr>
        <w:t xml:space="preserve">According to the agreed WID, the following </w:t>
      </w:r>
      <w:r w:rsidR="00AF7490">
        <w:rPr>
          <w:sz w:val="22"/>
          <w:szCs w:val="22"/>
          <w:lang w:val="en-GB" w:eastAsia="x-none"/>
        </w:rPr>
        <w:t>are the RAN4 objectives:</w:t>
      </w:r>
    </w:p>
    <w:p w14:paraId="01F394AF" w14:textId="0B4BD20D" w:rsidR="002F0BC1" w:rsidRPr="00925C51" w:rsidRDefault="00925C51" w:rsidP="002F5A16">
      <w:pPr>
        <w:pStyle w:val="ListParagraph"/>
        <w:numPr>
          <w:ilvl w:val="0"/>
          <w:numId w:val="16"/>
        </w:numPr>
        <w:ind w:left="284"/>
        <w:rPr>
          <w:sz w:val="22"/>
          <w:szCs w:val="22"/>
          <w:lang w:val="en-GB"/>
        </w:rPr>
      </w:pPr>
      <w:r>
        <w:rPr>
          <w:sz w:val="22"/>
          <w:szCs w:val="22"/>
          <w:lang w:val="en-GB"/>
        </w:rPr>
        <w:t>For the c</w:t>
      </w:r>
      <w:r w:rsidR="009B2FE1" w:rsidRPr="00925C51">
        <w:rPr>
          <w:sz w:val="22"/>
          <w:szCs w:val="22"/>
          <w:lang w:val="en-GB"/>
        </w:rPr>
        <w:t>ore part:</w:t>
      </w:r>
    </w:p>
    <w:p w14:paraId="661ACC48" w14:textId="77777777" w:rsidR="009B2FE1" w:rsidRPr="002960C5" w:rsidRDefault="009B2FE1" w:rsidP="009B2FE1">
      <w:pPr>
        <w:spacing w:after="0"/>
        <w:rPr>
          <w:bCs/>
          <w:color w:val="0070C0"/>
        </w:rPr>
      </w:pPr>
      <w:r w:rsidRPr="002960C5">
        <w:rPr>
          <w:bCs/>
          <w:color w:val="0070C0"/>
        </w:rPr>
        <w:t>Provide specification support for the following aspects:</w:t>
      </w:r>
    </w:p>
    <w:p w14:paraId="760CDA2C" w14:textId="52D93D02" w:rsidR="009B2FE1" w:rsidRPr="002960C5" w:rsidRDefault="009B2FE1" w:rsidP="00491B51">
      <w:pPr>
        <w:ind w:firstLine="284"/>
        <w:rPr>
          <w:color w:val="0070C0"/>
          <w:sz w:val="22"/>
          <w:szCs w:val="22"/>
          <w:lang w:eastAsia="x-none"/>
        </w:rPr>
      </w:pPr>
      <w:r w:rsidRPr="002960C5">
        <w:rPr>
          <w:color w:val="0070C0"/>
          <w:sz w:val="22"/>
          <w:szCs w:val="22"/>
          <w:lang w:eastAsia="x-none"/>
        </w:rPr>
        <w:t>…</w:t>
      </w:r>
    </w:p>
    <w:p w14:paraId="0D38E7BB" w14:textId="77777777" w:rsidR="00472B84" w:rsidRPr="002960C5" w:rsidRDefault="00472B84" w:rsidP="002F5A16">
      <w:pPr>
        <w:numPr>
          <w:ilvl w:val="0"/>
          <w:numId w:val="14"/>
        </w:numPr>
        <w:overflowPunct w:val="0"/>
        <w:autoSpaceDE w:val="0"/>
        <w:autoSpaceDN w:val="0"/>
        <w:adjustRightInd w:val="0"/>
        <w:spacing w:after="0"/>
        <w:textAlignment w:val="baseline"/>
        <w:rPr>
          <w:bCs/>
          <w:color w:val="0070C0"/>
        </w:rPr>
      </w:pPr>
      <w:r w:rsidRPr="002960C5">
        <w:rPr>
          <w:rFonts w:eastAsia="Batang"/>
          <w:color w:val="0070C0"/>
          <w:szCs w:val="24"/>
          <w:lang w:eastAsia="x-none"/>
        </w:rPr>
        <w:t xml:space="preserve">Core requirements for </w:t>
      </w:r>
      <w:r w:rsidRPr="002960C5">
        <w:rPr>
          <w:bCs/>
          <w:color w:val="0070C0"/>
        </w:rPr>
        <w:t xml:space="preserve">the above two use cases for AI/ML </w:t>
      </w:r>
      <w:r w:rsidRPr="002960C5">
        <w:rPr>
          <w:rFonts w:eastAsia="Batang"/>
          <w:color w:val="0070C0"/>
          <w:szCs w:val="24"/>
          <w:lang w:eastAsia="x-none"/>
        </w:rPr>
        <w:t>LCM procedures and UE features [RAN4]:</w:t>
      </w:r>
    </w:p>
    <w:p w14:paraId="5B1EB365" w14:textId="77777777" w:rsidR="00472B84" w:rsidRPr="002960C5" w:rsidRDefault="00472B84" w:rsidP="002F5A16">
      <w:pPr>
        <w:numPr>
          <w:ilvl w:val="1"/>
          <w:numId w:val="14"/>
        </w:numPr>
        <w:overflowPunct w:val="0"/>
        <w:autoSpaceDE w:val="0"/>
        <w:autoSpaceDN w:val="0"/>
        <w:adjustRightInd w:val="0"/>
        <w:spacing w:after="0"/>
        <w:textAlignment w:val="baseline"/>
        <w:rPr>
          <w:bCs/>
          <w:color w:val="0070C0"/>
        </w:rPr>
      </w:pPr>
      <w:r w:rsidRPr="002960C5">
        <w:rPr>
          <w:bCs/>
          <w:color w:val="0070C0"/>
        </w:rPr>
        <w:t>Specify necessary RAN4 core requirements for the above two use cases.</w:t>
      </w:r>
    </w:p>
    <w:p w14:paraId="43D507F4" w14:textId="77777777" w:rsidR="00472B84" w:rsidRPr="00C25E93" w:rsidRDefault="00472B84" w:rsidP="002F5A16">
      <w:pPr>
        <w:numPr>
          <w:ilvl w:val="1"/>
          <w:numId w:val="14"/>
        </w:numPr>
        <w:overflowPunct w:val="0"/>
        <w:autoSpaceDE w:val="0"/>
        <w:autoSpaceDN w:val="0"/>
        <w:adjustRightInd w:val="0"/>
        <w:spacing w:after="0"/>
        <w:textAlignment w:val="baseline"/>
        <w:rPr>
          <w:bCs/>
          <w:color w:val="0070C0"/>
          <w:highlight w:val="yellow"/>
        </w:rPr>
      </w:pPr>
      <w:r w:rsidRPr="00C25E93">
        <w:rPr>
          <w:rFonts w:eastAsia="Batang"/>
          <w:color w:val="0070C0"/>
          <w:szCs w:val="24"/>
          <w:highlight w:val="yellow"/>
          <w:lang w:eastAsia="x-none"/>
        </w:rPr>
        <w:t>Specify necessary RAN4 core requirements for LCM procedures including performance monitoring.</w:t>
      </w:r>
    </w:p>
    <w:p w14:paraId="03AAD7E3" w14:textId="77777777" w:rsidR="00672C4D" w:rsidRDefault="00672C4D" w:rsidP="00E9654A">
      <w:pPr>
        <w:spacing w:after="0"/>
        <w:rPr>
          <w:bCs/>
          <w:color w:val="0070C0"/>
        </w:rPr>
      </w:pPr>
    </w:p>
    <w:p w14:paraId="59FAE15D" w14:textId="4CD0DC93" w:rsidR="00E9654A" w:rsidRPr="002960C5" w:rsidRDefault="00E9654A" w:rsidP="00E9654A">
      <w:pPr>
        <w:spacing w:after="0"/>
        <w:rPr>
          <w:bCs/>
          <w:color w:val="0070C0"/>
        </w:rPr>
      </w:pPr>
      <w:r w:rsidRPr="002960C5">
        <w:rPr>
          <w:bCs/>
          <w:color w:val="0070C0"/>
        </w:rPr>
        <w:t>Study objectives with corresponding checkpoints in RAN#105 (Sept ’24):</w:t>
      </w:r>
    </w:p>
    <w:p w14:paraId="680D1C13" w14:textId="0E1312B9" w:rsidR="00E9654A" w:rsidRPr="002960C5" w:rsidRDefault="00157125" w:rsidP="00491B51">
      <w:pPr>
        <w:ind w:firstLine="284"/>
        <w:rPr>
          <w:color w:val="0070C0"/>
          <w:sz w:val="22"/>
          <w:szCs w:val="22"/>
          <w:lang w:val="en-GB" w:eastAsia="x-none"/>
        </w:rPr>
      </w:pPr>
      <w:r w:rsidRPr="002960C5">
        <w:rPr>
          <w:color w:val="0070C0"/>
          <w:sz w:val="22"/>
          <w:szCs w:val="22"/>
          <w:lang w:val="en-GB" w:eastAsia="x-none"/>
        </w:rPr>
        <w:t>…</w:t>
      </w:r>
    </w:p>
    <w:p w14:paraId="04913511" w14:textId="77777777" w:rsidR="00157125" w:rsidRPr="002960C5" w:rsidRDefault="00157125" w:rsidP="002F5A16">
      <w:pPr>
        <w:numPr>
          <w:ilvl w:val="0"/>
          <w:numId w:val="15"/>
        </w:numPr>
        <w:overflowPunct w:val="0"/>
        <w:autoSpaceDE w:val="0"/>
        <w:autoSpaceDN w:val="0"/>
        <w:adjustRightInd w:val="0"/>
        <w:spacing w:after="0"/>
        <w:textAlignment w:val="baseline"/>
        <w:rPr>
          <w:bCs/>
          <w:color w:val="0070C0"/>
        </w:rPr>
      </w:pPr>
      <w:r w:rsidRPr="002960C5">
        <w:rPr>
          <w:bCs/>
          <w:color w:val="0070C0"/>
        </w:rPr>
        <w:t xml:space="preserve">Testability and interoperability [RAN4]: </w:t>
      </w:r>
    </w:p>
    <w:p w14:paraId="51AD7F61" w14:textId="77777777" w:rsidR="00157125" w:rsidRPr="002960C5" w:rsidRDefault="00157125" w:rsidP="002F5A16">
      <w:pPr>
        <w:numPr>
          <w:ilvl w:val="1"/>
          <w:numId w:val="15"/>
        </w:numPr>
        <w:overflowPunct w:val="0"/>
        <w:autoSpaceDE w:val="0"/>
        <w:autoSpaceDN w:val="0"/>
        <w:adjustRightInd w:val="0"/>
        <w:spacing w:after="0"/>
        <w:textAlignment w:val="baseline"/>
        <w:rPr>
          <w:bCs/>
          <w:color w:val="0070C0"/>
        </w:rPr>
      </w:pPr>
      <w:r w:rsidRPr="002960C5">
        <w:rPr>
          <w:bCs/>
          <w:color w:val="0070C0"/>
        </w:rPr>
        <w:t xml:space="preserve">Finalize the testing framework and procedure for one-sided models and further </w:t>
      </w:r>
      <w:proofErr w:type="spellStart"/>
      <w:r w:rsidRPr="002960C5">
        <w:rPr>
          <w:bCs/>
          <w:color w:val="0070C0"/>
        </w:rPr>
        <w:t>analyse</w:t>
      </w:r>
      <w:proofErr w:type="spellEnd"/>
      <w:r w:rsidRPr="002960C5">
        <w:rPr>
          <w:bCs/>
          <w:color w:val="0070C0"/>
        </w:rPr>
        <w:t xml:space="preserve"> the various testing options for two-sided models, in collaboration with RAN1, and including at least: </w:t>
      </w:r>
    </w:p>
    <w:p w14:paraId="07FC7A8B" w14:textId="77777777" w:rsidR="00157125" w:rsidRPr="002960C5" w:rsidRDefault="00157125" w:rsidP="002F5A16">
      <w:pPr>
        <w:numPr>
          <w:ilvl w:val="2"/>
          <w:numId w:val="15"/>
        </w:numPr>
        <w:spacing w:after="0" w:line="259" w:lineRule="auto"/>
        <w:contextualSpacing/>
        <w:rPr>
          <w:rFonts w:eastAsia="Batang"/>
          <w:color w:val="0070C0"/>
        </w:rPr>
      </w:pPr>
      <w:r w:rsidRPr="002960C5">
        <w:rPr>
          <w:rFonts w:eastAsia="Batang"/>
          <w:color w:val="0070C0"/>
        </w:rPr>
        <w:t>Relation to legacy requirements</w:t>
      </w:r>
    </w:p>
    <w:p w14:paraId="7BF5D2DA" w14:textId="77777777" w:rsidR="00157125" w:rsidRPr="002960C5" w:rsidRDefault="00157125" w:rsidP="002F5A16">
      <w:pPr>
        <w:numPr>
          <w:ilvl w:val="2"/>
          <w:numId w:val="15"/>
        </w:numPr>
        <w:spacing w:after="0" w:line="259" w:lineRule="auto"/>
        <w:contextualSpacing/>
        <w:rPr>
          <w:rFonts w:eastAsia="Batang"/>
          <w:color w:val="0070C0"/>
        </w:rPr>
      </w:pPr>
      <w:r w:rsidRPr="002960C5">
        <w:rPr>
          <w:rFonts w:eastAsia="Batang"/>
          <w:color w:val="0070C0"/>
        </w:rPr>
        <w:t xml:space="preserve">Performance monitoring and LCM aspects considering use-case </w:t>
      </w:r>
      <w:proofErr w:type="gramStart"/>
      <w:r w:rsidRPr="002960C5">
        <w:rPr>
          <w:rFonts w:eastAsia="Batang"/>
          <w:color w:val="0070C0"/>
        </w:rPr>
        <w:t>specifics</w:t>
      </w:r>
      <w:proofErr w:type="gramEnd"/>
    </w:p>
    <w:p w14:paraId="20A6E36B" w14:textId="77777777" w:rsidR="00157125" w:rsidRPr="002960C5" w:rsidRDefault="00157125" w:rsidP="002F5A16">
      <w:pPr>
        <w:numPr>
          <w:ilvl w:val="2"/>
          <w:numId w:val="15"/>
        </w:numPr>
        <w:spacing w:after="0" w:line="259" w:lineRule="auto"/>
        <w:contextualSpacing/>
        <w:rPr>
          <w:rFonts w:eastAsia="Batang"/>
          <w:color w:val="0070C0"/>
        </w:rPr>
      </w:pPr>
      <w:r w:rsidRPr="002960C5">
        <w:rPr>
          <w:rFonts w:eastAsia="Batang"/>
          <w:color w:val="0070C0"/>
        </w:rPr>
        <w:t xml:space="preserve">Generalization aspects </w:t>
      </w:r>
    </w:p>
    <w:p w14:paraId="3D6F3AD7" w14:textId="77777777" w:rsidR="00157125" w:rsidRPr="002960C5" w:rsidRDefault="00157125" w:rsidP="002F5A16">
      <w:pPr>
        <w:numPr>
          <w:ilvl w:val="2"/>
          <w:numId w:val="15"/>
        </w:numPr>
        <w:spacing w:after="0" w:line="259" w:lineRule="auto"/>
        <w:contextualSpacing/>
        <w:rPr>
          <w:rFonts w:eastAsia="Batang"/>
          <w:color w:val="0070C0"/>
        </w:rPr>
      </w:pPr>
      <w:r w:rsidRPr="002960C5">
        <w:rPr>
          <w:rFonts w:eastAsia="Batang"/>
          <w:color w:val="0070C0"/>
        </w:rPr>
        <w:t>Static/non-static scenarios/conditions and propagation conditions for testing (e.g., CDL, field data, etc.)</w:t>
      </w:r>
    </w:p>
    <w:p w14:paraId="6F312212" w14:textId="77777777" w:rsidR="00157125" w:rsidRPr="002960C5" w:rsidRDefault="00157125" w:rsidP="002F5A16">
      <w:pPr>
        <w:numPr>
          <w:ilvl w:val="2"/>
          <w:numId w:val="15"/>
        </w:numPr>
        <w:spacing w:after="0" w:line="259" w:lineRule="auto"/>
        <w:contextualSpacing/>
        <w:rPr>
          <w:rFonts w:eastAsia="Batang" w:cs="Calibri"/>
          <w:color w:val="0070C0"/>
        </w:rPr>
      </w:pPr>
      <w:r w:rsidRPr="002960C5">
        <w:rPr>
          <w:rFonts w:eastAsia="Batang" w:cs="Calibri"/>
          <w:color w:val="0070C0"/>
        </w:rPr>
        <w:t>UE processing capability and limitations</w:t>
      </w:r>
    </w:p>
    <w:p w14:paraId="4AF4EFD2" w14:textId="77777777" w:rsidR="00157125" w:rsidRPr="00C25E93" w:rsidRDefault="00157125" w:rsidP="002F5A16">
      <w:pPr>
        <w:numPr>
          <w:ilvl w:val="2"/>
          <w:numId w:val="15"/>
        </w:numPr>
        <w:spacing w:after="0" w:line="259" w:lineRule="auto"/>
        <w:contextualSpacing/>
        <w:rPr>
          <w:rFonts w:eastAsia="Batang" w:cs="Calibri"/>
          <w:color w:val="0070C0"/>
          <w:highlight w:val="yellow"/>
        </w:rPr>
      </w:pPr>
      <w:r w:rsidRPr="00C25E93">
        <w:rPr>
          <w:rFonts w:eastAsia="Batang" w:cs="Calibri"/>
          <w:color w:val="0070C0"/>
          <w:highlight w:val="yellow"/>
        </w:rPr>
        <w:t>Post-deployment validation due to model change/drift</w:t>
      </w:r>
    </w:p>
    <w:p w14:paraId="31A118B1" w14:textId="77777777" w:rsidR="00157125" w:rsidRPr="002960C5" w:rsidRDefault="00157125" w:rsidP="002F5A16">
      <w:pPr>
        <w:numPr>
          <w:ilvl w:val="1"/>
          <w:numId w:val="15"/>
        </w:numPr>
        <w:spacing w:after="0" w:line="259" w:lineRule="auto"/>
        <w:contextualSpacing/>
        <w:rPr>
          <w:rFonts w:eastAsia="Batang" w:cs="Calibri"/>
          <w:color w:val="0070C0"/>
        </w:rPr>
      </w:pPr>
      <w:r w:rsidRPr="002960C5">
        <w:rPr>
          <w:rFonts w:eastAsia="Batang" w:cs="Calibri"/>
          <w:color w:val="0070C0"/>
        </w:rPr>
        <w:t xml:space="preserve">RAN5 aspects related to testability and interoperability to be addressed on a request </w:t>
      </w:r>
      <w:proofErr w:type="gramStart"/>
      <w:r w:rsidRPr="002960C5">
        <w:rPr>
          <w:rFonts w:eastAsia="Batang" w:cs="Calibri"/>
          <w:color w:val="0070C0"/>
        </w:rPr>
        <w:t>basis</w:t>
      </w:r>
      <w:proofErr w:type="gramEnd"/>
    </w:p>
    <w:p w14:paraId="0C3D0A22" w14:textId="77777777" w:rsidR="00157125" w:rsidRPr="002960C5" w:rsidRDefault="00157125" w:rsidP="00157125">
      <w:pPr>
        <w:spacing w:after="0" w:line="259" w:lineRule="auto"/>
        <w:contextualSpacing/>
        <w:rPr>
          <w:rFonts w:eastAsia="Batang" w:cs="Calibri"/>
          <w:color w:val="0070C0"/>
        </w:rPr>
      </w:pPr>
    </w:p>
    <w:p w14:paraId="1CBA66F0" w14:textId="77777777" w:rsidR="00157125" w:rsidRPr="002960C5" w:rsidRDefault="00157125" w:rsidP="00157125">
      <w:pPr>
        <w:spacing w:after="0"/>
        <w:ind w:left="720"/>
        <w:rPr>
          <w:bCs/>
          <w:color w:val="0070C0"/>
        </w:rPr>
      </w:pPr>
      <w:r w:rsidRPr="002960C5">
        <w:rPr>
          <w:bCs/>
          <w:color w:val="0070C0"/>
        </w:rPr>
        <w:t xml:space="preserve">NOTE: offline training is assumed for the purpose of this project. </w:t>
      </w:r>
    </w:p>
    <w:p w14:paraId="360BBB96" w14:textId="77777777" w:rsidR="00157125" w:rsidRPr="002960C5" w:rsidRDefault="00157125" w:rsidP="00157125">
      <w:pPr>
        <w:spacing w:after="0"/>
        <w:ind w:left="720"/>
        <w:rPr>
          <w:bCs/>
          <w:color w:val="0070C0"/>
        </w:rPr>
      </w:pPr>
      <w:r w:rsidRPr="002960C5">
        <w:rPr>
          <w:bCs/>
          <w:color w:val="0070C0"/>
        </w:rPr>
        <w:t xml:space="preserve">NOTE: the outcome of the study objectives should be captured in TR 38.843 for future reference. </w:t>
      </w:r>
    </w:p>
    <w:p w14:paraId="7B283E62" w14:textId="77777777" w:rsidR="00157125" w:rsidRPr="002960C5" w:rsidRDefault="00157125" w:rsidP="00157125">
      <w:pPr>
        <w:ind w:left="720"/>
        <w:rPr>
          <w:bCs/>
          <w:color w:val="0070C0"/>
        </w:rPr>
      </w:pPr>
      <w:r w:rsidRPr="002960C5">
        <w:rPr>
          <w:bCs/>
          <w:color w:val="0070C0"/>
        </w:rPr>
        <w:t xml:space="preserve">NOTE: </w:t>
      </w:r>
      <w:r w:rsidRPr="002960C5">
        <w:rPr>
          <w:color w:val="0070C0"/>
        </w:rPr>
        <w:t xml:space="preserve">Coordination with SA/SA WGs of the ongoing study/work as it may relate to their required work. </w:t>
      </w:r>
    </w:p>
    <w:p w14:paraId="12A1BA21" w14:textId="75CB2CC0" w:rsidR="007B085A" w:rsidRPr="00925C51" w:rsidRDefault="00925C51" w:rsidP="002F5A16">
      <w:pPr>
        <w:pStyle w:val="ListParagraph"/>
        <w:numPr>
          <w:ilvl w:val="0"/>
          <w:numId w:val="16"/>
        </w:numPr>
        <w:ind w:left="426"/>
        <w:rPr>
          <w:sz w:val="22"/>
          <w:szCs w:val="22"/>
        </w:rPr>
      </w:pPr>
      <w:r>
        <w:rPr>
          <w:sz w:val="22"/>
          <w:szCs w:val="22"/>
          <w:lang w:val="en-GB"/>
        </w:rPr>
        <w:t xml:space="preserve">For the performance </w:t>
      </w:r>
      <w:r w:rsidR="00203863" w:rsidRPr="00925C51">
        <w:rPr>
          <w:sz w:val="22"/>
          <w:szCs w:val="22"/>
        </w:rPr>
        <w:t>part:</w:t>
      </w:r>
    </w:p>
    <w:p w14:paraId="27D79A39" w14:textId="77777777" w:rsidR="007A00D2" w:rsidRPr="002960C5" w:rsidRDefault="007A00D2" w:rsidP="002F5A16">
      <w:pPr>
        <w:numPr>
          <w:ilvl w:val="0"/>
          <w:numId w:val="14"/>
        </w:numPr>
        <w:overflowPunct w:val="0"/>
        <w:autoSpaceDE w:val="0"/>
        <w:autoSpaceDN w:val="0"/>
        <w:adjustRightInd w:val="0"/>
        <w:spacing w:after="0"/>
        <w:textAlignment w:val="baseline"/>
        <w:rPr>
          <w:bCs/>
          <w:color w:val="0070C0"/>
        </w:rPr>
      </w:pPr>
      <w:r w:rsidRPr="002960C5">
        <w:rPr>
          <w:rFonts w:eastAsia="Batang"/>
          <w:color w:val="0070C0"/>
          <w:szCs w:val="24"/>
          <w:lang w:eastAsia="x-none"/>
        </w:rPr>
        <w:t xml:space="preserve">For </w:t>
      </w:r>
      <w:r w:rsidRPr="002960C5">
        <w:rPr>
          <w:bCs/>
          <w:color w:val="0070C0"/>
        </w:rPr>
        <w:t>Beam Management and Positioning Accuracy enhancement use cases, specify p</w:t>
      </w:r>
      <w:r w:rsidRPr="002960C5">
        <w:rPr>
          <w:rFonts w:eastAsia="Batang"/>
          <w:color w:val="0070C0"/>
          <w:szCs w:val="24"/>
          <w:lang w:eastAsia="x-none"/>
        </w:rPr>
        <w:t xml:space="preserve">erformance requirements and test cases for AI/ML LCM procedures (including performance monitoring) and UE features enabled by UE-sided </w:t>
      </w:r>
      <w:proofErr w:type="gramStart"/>
      <w:r w:rsidRPr="002960C5">
        <w:rPr>
          <w:rFonts w:eastAsia="Batang"/>
          <w:color w:val="0070C0"/>
          <w:szCs w:val="24"/>
          <w:lang w:eastAsia="x-none"/>
        </w:rPr>
        <w:t>models</w:t>
      </w:r>
      <w:proofErr w:type="gramEnd"/>
    </w:p>
    <w:p w14:paraId="15444F35" w14:textId="77777777" w:rsidR="007A00D2" w:rsidRPr="002960C5" w:rsidRDefault="007A00D2" w:rsidP="002F5A16">
      <w:pPr>
        <w:numPr>
          <w:ilvl w:val="1"/>
          <w:numId w:val="14"/>
        </w:numPr>
        <w:overflowPunct w:val="0"/>
        <w:autoSpaceDE w:val="0"/>
        <w:autoSpaceDN w:val="0"/>
        <w:adjustRightInd w:val="0"/>
        <w:spacing w:after="0"/>
        <w:textAlignment w:val="baseline"/>
        <w:rPr>
          <w:bCs/>
          <w:color w:val="0070C0"/>
        </w:rPr>
      </w:pPr>
      <w:r w:rsidRPr="002960C5">
        <w:rPr>
          <w:rFonts w:eastAsia="Batang"/>
          <w:color w:val="0070C0"/>
          <w:szCs w:val="24"/>
          <w:lang w:eastAsia="x-none"/>
        </w:rPr>
        <w:t xml:space="preserve">Specify necessary performance requirements and tests (including metrics) for the above-mentioned use </w:t>
      </w:r>
      <w:proofErr w:type="gramStart"/>
      <w:r w:rsidRPr="002960C5">
        <w:rPr>
          <w:rFonts w:eastAsia="Batang"/>
          <w:color w:val="0070C0"/>
          <w:szCs w:val="24"/>
          <w:lang w:eastAsia="x-none"/>
        </w:rPr>
        <w:t>cases</w:t>
      </w:r>
      <w:proofErr w:type="gramEnd"/>
    </w:p>
    <w:p w14:paraId="789F5734" w14:textId="77777777" w:rsidR="007A00D2" w:rsidRPr="002960C5" w:rsidRDefault="007A00D2" w:rsidP="002F5A16">
      <w:pPr>
        <w:numPr>
          <w:ilvl w:val="1"/>
          <w:numId w:val="14"/>
        </w:numPr>
        <w:overflowPunct w:val="0"/>
        <w:autoSpaceDE w:val="0"/>
        <w:autoSpaceDN w:val="0"/>
        <w:adjustRightInd w:val="0"/>
        <w:spacing w:after="0"/>
        <w:textAlignment w:val="baseline"/>
        <w:rPr>
          <w:bCs/>
          <w:color w:val="0070C0"/>
        </w:rPr>
      </w:pPr>
      <w:r w:rsidRPr="002960C5">
        <w:rPr>
          <w:rFonts w:eastAsia="Batang"/>
          <w:color w:val="0070C0"/>
          <w:szCs w:val="24"/>
          <w:lang w:eastAsia="x-none"/>
        </w:rPr>
        <w:t>Specify necessary test cases and performance requirements for LCM procedure, including performance monitoring.</w:t>
      </w:r>
    </w:p>
    <w:p w14:paraId="0127BC7E" w14:textId="77777777" w:rsidR="00203863" w:rsidRDefault="00203863" w:rsidP="007B085A">
      <w:pPr>
        <w:rPr>
          <w:sz w:val="22"/>
          <w:szCs w:val="22"/>
          <w:lang w:eastAsia="x-none"/>
        </w:rPr>
      </w:pPr>
    </w:p>
    <w:p w14:paraId="4AF0C4D8" w14:textId="5C386AA8" w:rsidR="005F1CDE" w:rsidRDefault="00CF72CB" w:rsidP="000D4742">
      <w:pPr>
        <w:jc w:val="both"/>
        <w:rPr>
          <w:sz w:val="22"/>
          <w:szCs w:val="22"/>
          <w:lang w:eastAsia="x-none"/>
        </w:rPr>
      </w:pPr>
      <w:r>
        <w:rPr>
          <w:sz w:val="22"/>
          <w:szCs w:val="22"/>
          <w:lang w:eastAsia="x-none"/>
        </w:rPr>
        <w:t xml:space="preserve">The discussion on LCM </w:t>
      </w:r>
      <w:r w:rsidR="005F1CDE">
        <w:rPr>
          <w:sz w:val="22"/>
          <w:szCs w:val="22"/>
          <w:lang w:eastAsia="x-none"/>
        </w:rPr>
        <w:t>functionality will further progress in RAN2. In RAN4, it is useful to provide some initial analysis on the implications of different parts of the LCM framework on RAN4 requirements. This contribution presents an initial overview.</w:t>
      </w:r>
    </w:p>
    <w:p w14:paraId="411F284E" w14:textId="7FAA7E9B" w:rsidR="005C00DB" w:rsidRPr="00472B84" w:rsidRDefault="005C00DB" w:rsidP="000D4742">
      <w:pPr>
        <w:jc w:val="both"/>
        <w:rPr>
          <w:sz w:val="22"/>
          <w:szCs w:val="22"/>
          <w:lang w:eastAsia="x-none"/>
        </w:rPr>
      </w:pPr>
      <w:r>
        <w:rPr>
          <w:sz w:val="22"/>
          <w:szCs w:val="22"/>
          <w:lang w:eastAsia="x-none"/>
        </w:rPr>
        <w:t>A key challenge for AI/ML is how to ensure continuing compliance following deployment. Further analysis is provided of the options for post-deployment performance verification</w:t>
      </w:r>
      <w:r w:rsidR="002D0724">
        <w:rPr>
          <w:sz w:val="22"/>
          <w:szCs w:val="22"/>
          <w:lang w:eastAsia="x-none"/>
        </w:rPr>
        <w:t xml:space="preserve"> discussed at RAN4#110</w:t>
      </w:r>
      <w:r>
        <w:rPr>
          <w:sz w:val="22"/>
          <w:szCs w:val="22"/>
          <w:lang w:eastAsia="x-none"/>
        </w:rPr>
        <w:t>, including a potential new option</w:t>
      </w:r>
      <w:r w:rsidR="00B9374A">
        <w:rPr>
          <w:sz w:val="22"/>
          <w:szCs w:val="22"/>
          <w:lang w:eastAsia="x-none"/>
        </w:rPr>
        <w:t>.</w:t>
      </w:r>
    </w:p>
    <w:p w14:paraId="46B976F3" w14:textId="77777777" w:rsidR="004E1614" w:rsidRDefault="00A17509" w:rsidP="004E1614">
      <w:pPr>
        <w:pStyle w:val="Heading1"/>
        <w:ind w:right="72"/>
        <w:rPr>
          <w:lang w:val="sv-SE"/>
        </w:rPr>
      </w:pPr>
      <w:r w:rsidRPr="002E3092">
        <w:rPr>
          <w:lang w:val="sv-SE"/>
        </w:rPr>
        <w:lastRenderedPageBreak/>
        <w:t>Discussion</w:t>
      </w:r>
    </w:p>
    <w:p w14:paraId="49ED3470" w14:textId="3FCD14DD" w:rsidR="00DF6884" w:rsidRDefault="00DF6884" w:rsidP="00DF6884">
      <w:pPr>
        <w:pStyle w:val="Heading2"/>
      </w:pPr>
      <w:r>
        <w:rPr>
          <w:lang w:val="en-GB"/>
        </w:rPr>
        <w:t>On core requirements for LCM procedures</w:t>
      </w:r>
    </w:p>
    <w:p w14:paraId="757314F6" w14:textId="77777777" w:rsidR="00B87F2D" w:rsidRDefault="00BD6353" w:rsidP="00E77648">
      <w:pPr>
        <w:spacing w:after="60"/>
        <w:jc w:val="both"/>
        <w:rPr>
          <w:sz w:val="22"/>
          <w:szCs w:val="22"/>
          <w:lang w:eastAsia="x-none"/>
        </w:rPr>
      </w:pPr>
      <w:r w:rsidRPr="00F73DF6">
        <w:rPr>
          <w:sz w:val="22"/>
          <w:szCs w:val="22"/>
          <w:lang w:eastAsia="x-none"/>
        </w:rPr>
        <w:t xml:space="preserve">Specifying core requirements for </w:t>
      </w:r>
      <w:r w:rsidR="00310A5A" w:rsidRPr="00F73DF6">
        <w:rPr>
          <w:sz w:val="22"/>
          <w:szCs w:val="22"/>
          <w:lang w:eastAsia="x-none"/>
        </w:rPr>
        <w:t>LCM procedures, including performance monitoring, is one of the RAN4 objectives.</w:t>
      </w:r>
      <w:r w:rsidR="00B5753C">
        <w:rPr>
          <w:sz w:val="22"/>
          <w:szCs w:val="22"/>
          <w:lang w:eastAsia="x-none"/>
        </w:rPr>
        <w:t xml:space="preserve"> Two types of LCM we discussed during the SI [2]</w:t>
      </w:r>
      <w:r w:rsidR="00CF4A45">
        <w:rPr>
          <w:sz w:val="22"/>
          <w:szCs w:val="22"/>
          <w:lang w:eastAsia="x-none"/>
        </w:rPr>
        <w:t xml:space="preserve">: </w:t>
      </w:r>
    </w:p>
    <w:p w14:paraId="6D81DF8C" w14:textId="49774790" w:rsidR="000C470A" w:rsidRDefault="00CF4A45" w:rsidP="002F5A16">
      <w:pPr>
        <w:pStyle w:val="ListParagraph"/>
        <w:numPr>
          <w:ilvl w:val="0"/>
          <w:numId w:val="14"/>
        </w:numPr>
        <w:spacing w:after="60"/>
        <w:contextualSpacing w:val="0"/>
        <w:jc w:val="both"/>
        <w:rPr>
          <w:sz w:val="22"/>
          <w:szCs w:val="22"/>
        </w:rPr>
      </w:pPr>
      <w:r w:rsidRPr="006734B9">
        <w:rPr>
          <w:sz w:val="22"/>
          <w:szCs w:val="22"/>
        </w:rPr>
        <w:t>functionality-based LCM</w:t>
      </w:r>
      <w:r w:rsidR="009A263A" w:rsidRPr="006734B9">
        <w:rPr>
          <w:sz w:val="22"/>
          <w:szCs w:val="22"/>
        </w:rPr>
        <w:t xml:space="preserve">, </w:t>
      </w:r>
      <w:r w:rsidR="00A214ED">
        <w:rPr>
          <w:sz w:val="22"/>
          <w:szCs w:val="22"/>
          <w:lang w:val="en-GB"/>
        </w:rPr>
        <w:t>with</w:t>
      </w:r>
      <w:r w:rsidR="009A263A" w:rsidRPr="006734B9">
        <w:rPr>
          <w:sz w:val="22"/>
          <w:szCs w:val="22"/>
        </w:rPr>
        <w:t xml:space="preserve"> which models </w:t>
      </w:r>
      <w:r w:rsidR="0097047E" w:rsidRPr="006734B9">
        <w:rPr>
          <w:sz w:val="22"/>
          <w:szCs w:val="22"/>
        </w:rPr>
        <w:t>may not be identified at the network side</w:t>
      </w:r>
      <w:r w:rsidR="00B87F2D">
        <w:rPr>
          <w:sz w:val="22"/>
          <w:szCs w:val="22"/>
          <w:lang w:val="en-GB"/>
        </w:rPr>
        <w:t xml:space="preserve">, </w:t>
      </w:r>
      <w:r w:rsidR="003741BE">
        <w:rPr>
          <w:sz w:val="22"/>
          <w:szCs w:val="22"/>
          <w:lang w:val="en-GB"/>
        </w:rPr>
        <w:t xml:space="preserve">while UE may </w:t>
      </w:r>
      <w:r w:rsidR="00A109FC">
        <w:rPr>
          <w:sz w:val="22"/>
          <w:szCs w:val="22"/>
          <w:lang w:val="en-GB"/>
        </w:rPr>
        <w:t>perform model-level LCM</w:t>
      </w:r>
      <w:r w:rsidR="0097047E" w:rsidRPr="006734B9">
        <w:rPr>
          <w:sz w:val="22"/>
          <w:szCs w:val="22"/>
        </w:rPr>
        <w:t>,</w:t>
      </w:r>
      <w:r w:rsidRPr="006734B9">
        <w:rPr>
          <w:sz w:val="22"/>
          <w:szCs w:val="22"/>
        </w:rPr>
        <w:t xml:space="preserve"> and </w:t>
      </w:r>
    </w:p>
    <w:p w14:paraId="71CFF4DB" w14:textId="1C4B69B9" w:rsidR="00BF7757" w:rsidRPr="004C18EB" w:rsidRDefault="00CF4A45" w:rsidP="002F5A16">
      <w:pPr>
        <w:pStyle w:val="ListParagraph"/>
        <w:numPr>
          <w:ilvl w:val="0"/>
          <w:numId w:val="14"/>
        </w:numPr>
        <w:contextualSpacing w:val="0"/>
        <w:jc w:val="both"/>
        <w:rPr>
          <w:sz w:val="22"/>
          <w:szCs w:val="22"/>
        </w:rPr>
      </w:pPr>
      <w:r w:rsidRPr="006734B9">
        <w:rPr>
          <w:sz w:val="22"/>
          <w:szCs w:val="22"/>
        </w:rPr>
        <w:t>model-based LCM</w:t>
      </w:r>
      <w:r w:rsidR="00FA26B9">
        <w:rPr>
          <w:sz w:val="22"/>
          <w:szCs w:val="22"/>
          <w:lang w:val="en-GB"/>
        </w:rPr>
        <w:t>, with which models are identified at the network side</w:t>
      </w:r>
      <w:r w:rsidRPr="004C18EB">
        <w:rPr>
          <w:sz w:val="22"/>
          <w:szCs w:val="22"/>
        </w:rPr>
        <w:t>.</w:t>
      </w:r>
    </w:p>
    <w:p w14:paraId="01FCF722" w14:textId="53E4EA0F" w:rsidR="00293E26" w:rsidRDefault="000D6A62" w:rsidP="00E77648">
      <w:pPr>
        <w:spacing w:after="60"/>
        <w:jc w:val="both"/>
        <w:rPr>
          <w:sz w:val="22"/>
          <w:szCs w:val="22"/>
          <w:lang w:eastAsia="x-none"/>
        </w:rPr>
      </w:pPr>
      <w:r>
        <w:rPr>
          <w:sz w:val="22"/>
          <w:szCs w:val="22"/>
          <w:lang w:eastAsia="x-none"/>
        </w:rPr>
        <w:t>The below set of procedure</w:t>
      </w:r>
      <w:r w:rsidR="00F75BAF">
        <w:rPr>
          <w:sz w:val="22"/>
          <w:szCs w:val="22"/>
          <w:lang w:eastAsia="x-none"/>
        </w:rPr>
        <w:t xml:space="preserve"> types are common for both functionality- and model-based LCM:</w:t>
      </w:r>
    </w:p>
    <w:p w14:paraId="496B3DC6" w14:textId="0D4C78FA" w:rsidR="00F75BAF" w:rsidRPr="00E77648" w:rsidRDefault="00A723BE" w:rsidP="002F5A16">
      <w:pPr>
        <w:pStyle w:val="ListParagraph"/>
        <w:numPr>
          <w:ilvl w:val="0"/>
          <w:numId w:val="23"/>
        </w:numPr>
        <w:spacing w:after="60"/>
        <w:contextualSpacing w:val="0"/>
        <w:jc w:val="both"/>
        <w:rPr>
          <w:sz w:val="22"/>
          <w:szCs w:val="22"/>
        </w:rPr>
      </w:pPr>
      <w:r w:rsidRPr="00E77648">
        <w:rPr>
          <w:sz w:val="22"/>
          <w:szCs w:val="22"/>
        </w:rPr>
        <w:t>I</w:t>
      </w:r>
      <w:r w:rsidR="00E54F81" w:rsidRPr="00E77648">
        <w:rPr>
          <w:sz w:val="22"/>
          <w:szCs w:val="22"/>
        </w:rPr>
        <w:t>dentification</w:t>
      </w:r>
      <w:r w:rsidR="00CD2952">
        <w:rPr>
          <w:sz w:val="22"/>
          <w:szCs w:val="22"/>
          <w:lang w:val="en-GB"/>
        </w:rPr>
        <w:t>;</w:t>
      </w:r>
    </w:p>
    <w:p w14:paraId="4C1AD333" w14:textId="03F49E36" w:rsidR="00A723BE" w:rsidRPr="006A5823" w:rsidRDefault="00A723BE" w:rsidP="002F5A16">
      <w:pPr>
        <w:pStyle w:val="ListParagraph"/>
        <w:numPr>
          <w:ilvl w:val="0"/>
          <w:numId w:val="23"/>
        </w:numPr>
        <w:spacing w:after="60"/>
        <w:ind w:left="709"/>
        <w:contextualSpacing w:val="0"/>
        <w:jc w:val="both"/>
        <w:rPr>
          <w:sz w:val="22"/>
          <w:szCs w:val="22"/>
        </w:rPr>
      </w:pPr>
      <w:r w:rsidRPr="00E77648">
        <w:rPr>
          <w:sz w:val="22"/>
          <w:szCs w:val="22"/>
        </w:rPr>
        <w:t>Selection, activation, deactivation, switching, and fallback</w:t>
      </w:r>
      <w:r w:rsidR="000B7DE8" w:rsidRPr="006A5823">
        <w:rPr>
          <w:sz w:val="22"/>
          <w:szCs w:val="22"/>
          <w:lang w:val="en-GB"/>
        </w:rPr>
        <w:t xml:space="preserve">. This is </w:t>
      </w:r>
      <w:r w:rsidR="003856BE">
        <w:rPr>
          <w:sz w:val="22"/>
          <w:szCs w:val="22"/>
          <w:lang w:val="en-GB"/>
        </w:rPr>
        <w:t xml:space="preserve">including </w:t>
      </w:r>
      <w:r w:rsidR="00485490">
        <w:rPr>
          <w:sz w:val="22"/>
          <w:szCs w:val="22"/>
          <w:lang w:val="en-GB"/>
        </w:rPr>
        <w:t>decision b</w:t>
      </w:r>
      <w:r w:rsidR="000B7DE8" w:rsidRPr="006A5823">
        <w:rPr>
          <w:sz w:val="22"/>
          <w:szCs w:val="22"/>
        </w:rPr>
        <w:t>y the network (either network initiated or UE-initiated and requested to the network)</w:t>
      </w:r>
      <w:r w:rsidR="00485490">
        <w:rPr>
          <w:sz w:val="22"/>
          <w:szCs w:val="22"/>
          <w:lang w:val="en-GB"/>
        </w:rPr>
        <w:t xml:space="preserve"> or</w:t>
      </w:r>
      <w:r w:rsidR="000B7DE8" w:rsidRPr="006A5823">
        <w:rPr>
          <w:sz w:val="22"/>
          <w:szCs w:val="22"/>
        </w:rPr>
        <w:t xml:space="preserve"> decision by the UE (event-triggered as configured by the network, UE’s decision reported to the network, or UE-autonomous either with UE’s decision reported to the network or without it</w:t>
      </w:r>
      <w:proofErr w:type="gramStart"/>
      <w:r w:rsidR="000B7DE8" w:rsidRPr="006A5823">
        <w:rPr>
          <w:sz w:val="22"/>
          <w:szCs w:val="22"/>
        </w:rPr>
        <w:t>)</w:t>
      </w:r>
      <w:r w:rsidR="00CD2952">
        <w:rPr>
          <w:sz w:val="22"/>
          <w:szCs w:val="22"/>
          <w:lang w:val="en-GB"/>
        </w:rPr>
        <w:t>;</w:t>
      </w:r>
      <w:proofErr w:type="gramEnd"/>
    </w:p>
    <w:p w14:paraId="5A27FA15" w14:textId="46E007CC" w:rsidR="000B7DE8" w:rsidRPr="00E77648" w:rsidRDefault="000B7DE8" w:rsidP="002F5A16">
      <w:pPr>
        <w:pStyle w:val="ListParagraph"/>
        <w:numPr>
          <w:ilvl w:val="0"/>
          <w:numId w:val="23"/>
        </w:numPr>
        <w:contextualSpacing w:val="0"/>
        <w:jc w:val="both"/>
        <w:rPr>
          <w:sz w:val="22"/>
          <w:szCs w:val="22"/>
        </w:rPr>
      </w:pPr>
      <w:r w:rsidRPr="00E77648">
        <w:rPr>
          <w:sz w:val="22"/>
          <w:szCs w:val="22"/>
        </w:rPr>
        <w:t>Performance monitoring</w:t>
      </w:r>
      <w:r w:rsidR="00CD2952">
        <w:rPr>
          <w:sz w:val="22"/>
          <w:szCs w:val="22"/>
          <w:lang w:val="en-GB"/>
        </w:rPr>
        <w:t>.</w:t>
      </w:r>
    </w:p>
    <w:p w14:paraId="23DC08EB" w14:textId="10346A66" w:rsidR="000B7DE8" w:rsidRDefault="00F8468B" w:rsidP="00310A5A">
      <w:pPr>
        <w:jc w:val="both"/>
        <w:rPr>
          <w:sz w:val="22"/>
          <w:szCs w:val="22"/>
          <w:lang w:eastAsia="x-none"/>
        </w:rPr>
      </w:pPr>
      <w:r>
        <w:rPr>
          <w:sz w:val="22"/>
          <w:szCs w:val="22"/>
          <w:lang w:eastAsia="x-none"/>
        </w:rPr>
        <w:t xml:space="preserve">Additional types of procedures </w:t>
      </w:r>
      <w:r w:rsidR="000E427D">
        <w:rPr>
          <w:sz w:val="22"/>
          <w:szCs w:val="22"/>
          <w:lang w:eastAsia="x-none"/>
        </w:rPr>
        <w:t xml:space="preserve">have been listed </w:t>
      </w:r>
      <w:r w:rsidR="00571EA6">
        <w:rPr>
          <w:sz w:val="22"/>
          <w:szCs w:val="22"/>
          <w:lang w:eastAsia="x-none"/>
        </w:rPr>
        <w:t xml:space="preserve">specifically </w:t>
      </w:r>
      <w:r w:rsidR="000E427D">
        <w:rPr>
          <w:sz w:val="22"/>
          <w:szCs w:val="22"/>
          <w:lang w:eastAsia="x-none"/>
        </w:rPr>
        <w:t xml:space="preserve">for </w:t>
      </w:r>
      <w:r w:rsidR="00571EA6">
        <w:rPr>
          <w:sz w:val="22"/>
          <w:szCs w:val="22"/>
          <w:lang w:eastAsia="x-none"/>
        </w:rPr>
        <w:t>the model-based LCM:</w:t>
      </w:r>
    </w:p>
    <w:p w14:paraId="428C7153" w14:textId="75E26BC2" w:rsidR="00825096" w:rsidRPr="004A430C" w:rsidRDefault="004D61F2" w:rsidP="002F5A16">
      <w:pPr>
        <w:pStyle w:val="ListParagraph"/>
        <w:numPr>
          <w:ilvl w:val="0"/>
          <w:numId w:val="23"/>
        </w:numPr>
        <w:jc w:val="both"/>
        <w:rPr>
          <w:sz w:val="22"/>
          <w:szCs w:val="22"/>
        </w:rPr>
      </w:pPr>
      <w:r>
        <w:rPr>
          <w:sz w:val="22"/>
          <w:szCs w:val="22"/>
          <w:lang w:val="en-GB"/>
        </w:rPr>
        <w:t>Mode</w:t>
      </w:r>
      <w:r w:rsidR="001302EB">
        <w:rPr>
          <w:sz w:val="22"/>
          <w:szCs w:val="22"/>
          <w:lang w:val="en-GB"/>
        </w:rPr>
        <w:t xml:space="preserve">l </w:t>
      </w:r>
      <w:proofErr w:type="gramStart"/>
      <w:r w:rsidR="001302EB">
        <w:rPr>
          <w:sz w:val="22"/>
          <w:szCs w:val="22"/>
          <w:lang w:val="en-GB"/>
        </w:rPr>
        <w:t>training</w:t>
      </w:r>
      <w:r w:rsidR="00CD2952">
        <w:rPr>
          <w:sz w:val="22"/>
          <w:szCs w:val="22"/>
          <w:lang w:val="en-GB"/>
        </w:rPr>
        <w:t>;</w:t>
      </w:r>
      <w:proofErr w:type="gramEnd"/>
    </w:p>
    <w:p w14:paraId="46065D71" w14:textId="4A468398" w:rsidR="001302EB" w:rsidRPr="004A430C" w:rsidRDefault="001302EB" w:rsidP="002F5A16">
      <w:pPr>
        <w:pStyle w:val="ListParagraph"/>
        <w:numPr>
          <w:ilvl w:val="0"/>
          <w:numId w:val="23"/>
        </w:numPr>
        <w:jc w:val="both"/>
        <w:rPr>
          <w:sz w:val="22"/>
          <w:szCs w:val="22"/>
        </w:rPr>
      </w:pPr>
      <w:r>
        <w:rPr>
          <w:sz w:val="22"/>
          <w:szCs w:val="22"/>
          <w:lang w:val="en-GB"/>
        </w:rPr>
        <w:t xml:space="preserve">Model </w:t>
      </w:r>
      <w:proofErr w:type="gramStart"/>
      <w:r>
        <w:rPr>
          <w:sz w:val="22"/>
          <w:szCs w:val="22"/>
          <w:lang w:val="en-GB"/>
        </w:rPr>
        <w:t>deployment</w:t>
      </w:r>
      <w:r w:rsidR="00CD2952">
        <w:rPr>
          <w:sz w:val="22"/>
          <w:szCs w:val="22"/>
          <w:lang w:val="en-GB"/>
        </w:rPr>
        <w:t>;</w:t>
      </w:r>
      <w:proofErr w:type="gramEnd"/>
    </w:p>
    <w:p w14:paraId="06D3A6EC" w14:textId="265BD391" w:rsidR="001302EB" w:rsidRPr="004A430C" w:rsidRDefault="001302EB" w:rsidP="002F5A16">
      <w:pPr>
        <w:pStyle w:val="ListParagraph"/>
        <w:numPr>
          <w:ilvl w:val="0"/>
          <w:numId w:val="23"/>
        </w:numPr>
        <w:jc w:val="both"/>
        <w:rPr>
          <w:sz w:val="22"/>
          <w:szCs w:val="22"/>
        </w:rPr>
      </w:pPr>
      <w:r>
        <w:rPr>
          <w:sz w:val="22"/>
          <w:szCs w:val="22"/>
          <w:lang w:val="en-GB"/>
        </w:rPr>
        <w:t xml:space="preserve">Model </w:t>
      </w:r>
      <w:proofErr w:type="gramStart"/>
      <w:r>
        <w:rPr>
          <w:sz w:val="22"/>
          <w:szCs w:val="22"/>
          <w:lang w:val="en-GB"/>
        </w:rPr>
        <w:t>inference</w:t>
      </w:r>
      <w:r w:rsidR="00CD2952">
        <w:rPr>
          <w:sz w:val="22"/>
          <w:szCs w:val="22"/>
          <w:lang w:val="en-GB"/>
        </w:rPr>
        <w:t>;</w:t>
      </w:r>
      <w:proofErr w:type="gramEnd"/>
    </w:p>
    <w:p w14:paraId="29398C09" w14:textId="1DF5442E" w:rsidR="004D483C" w:rsidRPr="004A430C" w:rsidRDefault="004D483C" w:rsidP="002F5A16">
      <w:pPr>
        <w:pStyle w:val="ListParagraph"/>
        <w:numPr>
          <w:ilvl w:val="0"/>
          <w:numId w:val="23"/>
        </w:numPr>
        <w:jc w:val="both"/>
        <w:rPr>
          <w:sz w:val="22"/>
          <w:szCs w:val="22"/>
        </w:rPr>
      </w:pPr>
      <w:r>
        <w:rPr>
          <w:sz w:val="22"/>
          <w:szCs w:val="22"/>
          <w:lang w:val="en-GB"/>
        </w:rPr>
        <w:t xml:space="preserve">Model </w:t>
      </w:r>
      <w:proofErr w:type="gramStart"/>
      <w:r>
        <w:rPr>
          <w:sz w:val="22"/>
          <w:szCs w:val="22"/>
          <w:lang w:val="en-GB"/>
        </w:rPr>
        <w:t>monitoring</w:t>
      </w:r>
      <w:r w:rsidR="00CD2952">
        <w:rPr>
          <w:sz w:val="22"/>
          <w:szCs w:val="22"/>
          <w:lang w:val="en-GB"/>
        </w:rPr>
        <w:t>;</w:t>
      </w:r>
      <w:proofErr w:type="gramEnd"/>
    </w:p>
    <w:p w14:paraId="60DACFAB" w14:textId="4E01365A" w:rsidR="001302EB" w:rsidRPr="00270C3A" w:rsidRDefault="001302EB" w:rsidP="002F5A16">
      <w:pPr>
        <w:pStyle w:val="ListParagraph"/>
        <w:numPr>
          <w:ilvl w:val="0"/>
          <w:numId w:val="23"/>
        </w:numPr>
        <w:jc w:val="both"/>
        <w:rPr>
          <w:sz w:val="22"/>
          <w:szCs w:val="22"/>
        </w:rPr>
      </w:pPr>
      <w:r>
        <w:rPr>
          <w:sz w:val="22"/>
          <w:szCs w:val="22"/>
          <w:lang w:val="en-GB"/>
        </w:rPr>
        <w:t>Model update</w:t>
      </w:r>
      <w:r w:rsidR="00CD2952">
        <w:rPr>
          <w:sz w:val="22"/>
          <w:szCs w:val="22"/>
          <w:lang w:val="en-GB"/>
        </w:rPr>
        <w:t>.</w:t>
      </w:r>
    </w:p>
    <w:p w14:paraId="605FB356" w14:textId="27BE5119" w:rsidR="005537C2" w:rsidRDefault="00723792" w:rsidP="00F41FD7">
      <w:pPr>
        <w:jc w:val="both"/>
        <w:rPr>
          <w:sz w:val="22"/>
          <w:szCs w:val="22"/>
        </w:rPr>
      </w:pPr>
      <w:r>
        <w:rPr>
          <w:sz w:val="22"/>
          <w:szCs w:val="22"/>
        </w:rPr>
        <w:t xml:space="preserve">We note also that not </w:t>
      </w:r>
      <w:proofErr w:type="gramStart"/>
      <w:r>
        <w:rPr>
          <w:sz w:val="22"/>
          <w:szCs w:val="22"/>
        </w:rPr>
        <w:t>all of</w:t>
      </w:r>
      <w:proofErr w:type="gramEnd"/>
      <w:r>
        <w:rPr>
          <w:sz w:val="22"/>
          <w:szCs w:val="22"/>
        </w:rPr>
        <w:t xml:space="preserve"> the above procedures may be standardized </w:t>
      </w:r>
      <w:r w:rsidR="00A92027">
        <w:rPr>
          <w:sz w:val="22"/>
          <w:szCs w:val="22"/>
        </w:rPr>
        <w:t>in the end, since it depends on the actual discussions and progress in other groups during the WI.</w:t>
      </w:r>
    </w:p>
    <w:p w14:paraId="571AC5B4" w14:textId="48CAC423" w:rsidR="005C7EDE" w:rsidRDefault="008A4DEF" w:rsidP="00F41FD7">
      <w:pPr>
        <w:jc w:val="both"/>
        <w:rPr>
          <w:sz w:val="22"/>
          <w:szCs w:val="22"/>
        </w:rPr>
      </w:pPr>
      <w:r>
        <w:rPr>
          <w:sz w:val="22"/>
          <w:szCs w:val="22"/>
        </w:rPr>
        <w:t>Based on the above, g</w:t>
      </w:r>
      <w:r w:rsidR="005C7EDE">
        <w:rPr>
          <w:sz w:val="22"/>
          <w:szCs w:val="22"/>
        </w:rPr>
        <w:t>iven the commo</w:t>
      </w:r>
      <w:r>
        <w:rPr>
          <w:sz w:val="22"/>
          <w:szCs w:val="22"/>
        </w:rPr>
        <w:t xml:space="preserve">nality in some procedures between the functionality- and model-based LCM, it is </w:t>
      </w:r>
      <w:r w:rsidR="001B2488">
        <w:rPr>
          <w:sz w:val="22"/>
          <w:szCs w:val="22"/>
        </w:rPr>
        <w:t xml:space="preserve">suggested that RAN4 starts the LCM core requirements discussion </w:t>
      </w:r>
      <w:r w:rsidR="00D31C0A">
        <w:rPr>
          <w:sz w:val="22"/>
          <w:szCs w:val="22"/>
        </w:rPr>
        <w:t xml:space="preserve">focusing on the procedures from the common </w:t>
      </w:r>
      <w:proofErr w:type="gramStart"/>
      <w:r w:rsidR="00D31C0A">
        <w:rPr>
          <w:sz w:val="22"/>
          <w:szCs w:val="22"/>
        </w:rPr>
        <w:t>set</w:t>
      </w:r>
      <w:proofErr w:type="gramEnd"/>
      <w:r w:rsidR="00A317B6">
        <w:rPr>
          <w:sz w:val="22"/>
          <w:szCs w:val="22"/>
        </w:rPr>
        <w:t xml:space="preserve"> which is relevant for both types of LCM</w:t>
      </w:r>
      <w:r w:rsidR="002C2D0B">
        <w:rPr>
          <w:sz w:val="22"/>
          <w:szCs w:val="22"/>
        </w:rPr>
        <w:t xml:space="preserve">, </w:t>
      </w:r>
      <w:r w:rsidR="005A6B21" w:rsidRPr="005A6B21">
        <w:rPr>
          <w:sz w:val="22"/>
          <w:szCs w:val="22"/>
        </w:rPr>
        <w:t xml:space="preserve">so that whichever option is selected in the end, this initial work will </w:t>
      </w:r>
      <w:r w:rsidR="005A6B21">
        <w:rPr>
          <w:sz w:val="22"/>
          <w:szCs w:val="22"/>
        </w:rPr>
        <w:t xml:space="preserve">still </w:t>
      </w:r>
      <w:r w:rsidR="005A6B21" w:rsidRPr="005A6B21">
        <w:rPr>
          <w:sz w:val="22"/>
          <w:szCs w:val="22"/>
        </w:rPr>
        <w:t>be relevan</w:t>
      </w:r>
      <w:r w:rsidR="005A6B21">
        <w:rPr>
          <w:sz w:val="22"/>
          <w:szCs w:val="22"/>
        </w:rPr>
        <w:t>t.</w:t>
      </w:r>
      <w:r w:rsidR="005A6B21" w:rsidRPr="005A6B21">
        <w:rPr>
          <w:sz w:val="22"/>
          <w:szCs w:val="22"/>
        </w:rPr>
        <w:t xml:space="preserve"> </w:t>
      </w:r>
      <w:r w:rsidR="002C2D0B">
        <w:rPr>
          <w:sz w:val="22"/>
          <w:szCs w:val="22"/>
        </w:rPr>
        <w:t xml:space="preserve">including </w:t>
      </w:r>
      <w:r w:rsidR="00492990">
        <w:rPr>
          <w:sz w:val="22"/>
          <w:szCs w:val="22"/>
        </w:rPr>
        <w:t xml:space="preserve">the requirements scope, type of the requirements, and </w:t>
      </w:r>
      <w:r w:rsidR="002C2D0B">
        <w:rPr>
          <w:sz w:val="22"/>
          <w:szCs w:val="22"/>
        </w:rPr>
        <w:t>parameters in the requirements</w:t>
      </w:r>
      <w:r w:rsidR="002D5DA8">
        <w:rPr>
          <w:sz w:val="22"/>
          <w:szCs w:val="22"/>
        </w:rPr>
        <w:t xml:space="preserve">, with the understanding that the </w:t>
      </w:r>
      <w:r w:rsidR="000C0113">
        <w:rPr>
          <w:sz w:val="22"/>
          <w:szCs w:val="22"/>
        </w:rPr>
        <w:t xml:space="preserve">actual values in the requirements may differ for the functionality-based and model-based </w:t>
      </w:r>
      <w:r w:rsidR="005A6054">
        <w:rPr>
          <w:sz w:val="22"/>
          <w:szCs w:val="22"/>
        </w:rPr>
        <w:t>LCM</w:t>
      </w:r>
      <w:r w:rsidR="00A317B6">
        <w:rPr>
          <w:sz w:val="22"/>
          <w:szCs w:val="22"/>
        </w:rPr>
        <w:t>.</w:t>
      </w:r>
    </w:p>
    <w:p w14:paraId="7E26C0DF" w14:textId="5813C7A7" w:rsidR="007964EC" w:rsidRDefault="004F452D" w:rsidP="00D11C0C">
      <w:pPr>
        <w:pStyle w:val="ListParagraph"/>
        <w:ind w:left="714"/>
        <w:contextualSpacing w:val="0"/>
        <w:jc w:val="both"/>
        <w:rPr>
          <w:rFonts w:ascii="Arial" w:hAnsi="Arial" w:cs="Arial"/>
          <w:b/>
          <w:bCs/>
          <w:lang w:val="en-GB"/>
        </w:rPr>
      </w:pPr>
      <w:r w:rsidRPr="00FC0956">
        <w:rPr>
          <w:rFonts w:ascii="Arial" w:hAnsi="Arial" w:cs="Arial"/>
          <w:b/>
          <w:bCs/>
          <w:u w:val="single"/>
        </w:rPr>
        <w:t>Proposal 1</w:t>
      </w:r>
      <w:r w:rsidRPr="00FC0956">
        <w:rPr>
          <w:rFonts w:ascii="Arial" w:hAnsi="Arial" w:cs="Arial"/>
          <w:b/>
          <w:bCs/>
        </w:rPr>
        <w:t xml:space="preserve">: </w:t>
      </w:r>
      <w:r w:rsidR="00A317B6" w:rsidRPr="00FC0956">
        <w:rPr>
          <w:rFonts w:ascii="Arial" w:hAnsi="Arial" w:cs="Arial"/>
          <w:b/>
          <w:bCs/>
        </w:rPr>
        <w:t xml:space="preserve">RAN4 starts the LCM core requirements discussion focusing on the procedures from the common set which </w:t>
      </w:r>
      <w:r w:rsidR="00D54987" w:rsidRPr="00FC0956">
        <w:rPr>
          <w:rFonts w:ascii="Arial" w:hAnsi="Arial" w:cs="Arial"/>
          <w:b/>
          <w:bCs/>
          <w:lang w:val="en-GB"/>
        </w:rPr>
        <w:t>are</w:t>
      </w:r>
      <w:r w:rsidR="00A317B6" w:rsidRPr="00FC0956">
        <w:rPr>
          <w:rFonts w:ascii="Arial" w:hAnsi="Arial" w:cs="Arial"/>
          <w:b/>
          <w:bCs/>
        </w:rPr>
        <w:t xml:space="preserve"> relevant for both </w:t>
      </w:r>
      <w:r w:rsidR="00D70062" w:rsidRPr="00FC0956">
        <w:rPr>
          <w:rFonts w:ascii="Arial" w:hAnsi="Arial" w:cs="Arial"/>
          <w:b/>
          <w:bCs/>
          <w:lang w:val="en-GB"/>
        </w:rPr>
        <w:t>functionality- and model-based LCM</w:t>
      </w:r>
      <w:r w:rsidR="007964EC" w:rsidRPr="007964EC">
        <w:rPr>
          <w:rFonts w:ascii="Arial" w:hAnsi="Arial" w:cs="Arial"/>
          <w:b/>
          <w:bCs/>
          <w:lang w:val="en-GB"/>
        </w:rPr>
        <w:t>, so that whichever option is selected in the end, this initial work will still be relevant</w:t>
      </w:r>
      <w:r w:rsidR="007964EC">
        <w:rPr>
          <w:rFonts w:ascii="Arial" w:hAnsi="Arial" w:cs="Arial"/>
          <w:b/>
          <w:bCs/>
          <w:lang w:val="en-GB"/>
        </w:rPr>
        <w:t>.</w:t>
      </w:r>
    </w:p>
    <w:p w14:paraId="03C47C0F" w14:textId="6A1ADA5A" w:rsidR="004F452D" w:rsidRPr="00FC0956" w:rsidRDefault="0068430B" w:rsidP="00D11C0C">
      <w:pPr>
        <w:pStyle w:val="ListParagraph"/>
        <w:ind w:left="714"/>
        <w:contextualSpacing w:val="0"/>
        <w:jc w:val="both"/>
        <w:rPr>
          <w:rFonts w:ascii="Arial" w:hAnsi="Arial" w:cs="Arial"/>
          <w:b/>
          <w:bCs/>
        </w:rPr>
      </w:pPr>
      <w:r w:rsidRPr="00FC0956">
        <w:rPr>
          <w:rFonts w:ascii="Arial" w:hAnsi="Arial" w:cs="Arial"/>
          <w:b/>
          <w:bCs/>
          <w:u w:val="single"/>
        </w:rPr>
        <w:t xml:space="preserve">Proposal </w:t>
      </w:r>
      <w:r>
        <w:rPr>
          <w:rFonts w:ascii="Arial" w:hAnsi="Arial" w:cs="Arial"/>
          <w:b/>
          <w:bCs/>
          <w:u w:val="single"/>
          <w:lang w:val="en-GB"/>
        </w:rPr>
        <w:t>2</w:t>
      </w:r>
      <w:r w:rsidRPr="00FC0956">
        <w:rPr>
          <w:rFonts w:ascii="Arial" w:hAnsi="Arial" w:cs="Arial"/>
          <w:b/>
          <w:bCs/>
        </w:rPr>
        <w:t xml:space="preserve">: </w:t>
      </w:r>
      <w:r>
        <w:rPr>
          <w:rFonts w:ascii="Arial" w:hAnsi="Arial" w:cs="Arial"/>
          <w:b/>
          <w:bCs/>
          <w:lang w:val="en-GB"/>
        </w:rPr>
        <w:t>The initial RAN4 discussion on</w:t>
      </w:r>
      <w:r w:rsidRPr="00FC0956">
        <w:rPr>
          <w:rFonts w:ascii="Arial" w:hAnsi="Arial" w:cs="Arial"/>
          <w:b/>
          <w:bCs/>
        </w:rPr>
        <w:t xml:space="preserve"> the LCM core requirements</w:t>
      </w:r>
      <w:r w:rsidR="00E167A5">
        <w:rPr>
          <w:rFonts w:ascii="Arial" w:hAnsi="Arial" w:cs="Arial"/>
          <w:b/>
          <w:bCs/>
          <w:lang w:val="en-GB"/>
        </w:rPr>
        <w:t xml:space="preserve"> can include: </w:t>
      </w:r>
      <w:r w:rsidR="00DD666E" w:rsidRPr="00DD666E">
        <w:rPr>
          <w:rFonts w:ascii="Arial" w:hAnsi="Arial" w:cs="Arial"/>
          <w:b/>
          <w:bCs/>
          <w:lang w:val="en-GB"/>
        </w:rPr>
        <w:t>the requirements scope, type of the requirements, and parameters in the requirements, with the understanding that the actual values in the requirements may differ for the functionality-based and model-based LCM</w:t>
      </w:r>
      <w:r w:rsidR="00A317B6" w:rsidRPr="00FC0956">
        <w:rPr>
          <w:rFonts w:ascii="Arial" w:hAnsi="Arial" w:cs="Arial"/>
          <w:b/>
          <w:bCs/>
        </w:rPr>
        <w:t>.</w:t>
      </w:r>
    </w:p>
    <w:p w14:paraId="615999B6" w14:textId="33D0C82A" w:rsidR="00934508" w:rsidRPr="00AA6B00" w:rsidRDefault="009A29EA" w:rsidP="00AA6B00">
      <w:pPr>
        <w:jc w:val="both"/>
        <w:rPr>
          <w:rFonts w:ascii="Arial" w:hAnsi="Arial" w:cs="Arial"/>
          <w:b/>
          <w:bCs/>
        </w:rPr>
      </w:pPr>
      <w:r>
        <w:rPr>
          <w:sz w:val="22"/>
          <w:szCs w:val="22"/>
        </w:rPr>
        <w:t>Some more specific</w:t>
      </w:r>
      <w:r w:rsidR="00934508">
        <w:rPr>
          <w:sz w:val="22"/>
          <w:szCs w:val="22"/>
        </w:rPr>
        <w:t xml:space="preserve"> </w:t>
      </w:r>
      <w:r>
        <w:rPr>
          <w:sz w:val="22"/>
          <w:szCs w:val="22"/>
        </w:rPr>
        <w:t xml:space="preserve">requirements </w:t>
      </w:r>
      <w:r w:rsidR="00934508">
        <w:rPr>
          <w:sz w:val="22"/>
          <w:szCs w:val="22"/>
        </w:rPr>
        <w:t>example</w:t>
      </w:r>
      <w:r>
        <w:rPr>
          <w:sz w:val="22"/>
          <w:szCs w:val="22"/>
        </w:rPr>
        <w:t xml:space="preserve">s for the initial discussion </w:t>
      </w:r>
      <w:proofErr w:type="gramStart"/>
      <w:r>
        <w:rPr>
          <w:sz w:val="22"/>
          <w:szCs w:val="22"/>
        </w:rPr>
        <w:t>are:</w:t>
      </w:r>
      <w:proofErr w:type="gramEnd"/>
      <w:r w:rsidR="00934508">
        <w:rPr>
          <w:sz w:val="22"/>
          <w:szCs w:val="22"/>
        </w:rPr>
        <w:t xml:space="preserve"> activation related requirements, including activation delay</w:t>
      </w:r>
      <w:r w:rsidR="007808E7">
        <w:rPr>
          <w:sz w:val="22"/>
          <w:szCs w:val="22"/>
        </w:rPr>
        <w:t xml:space="preserve">, and </w:t>
      </w:r>
      <w:r w:rsidR="00813299">
        <w:rPr>
          <w:sz w:val="22"/>
          <w:szCs w:val="22"/>
        </w:rPr>
        <w:t xml:space="preserve">requirements for </w:t>
      </w:r>
      <w:r w:rsidR="007808E7">
        <w:rPr>
          <w:sz w:val="22"/>
          <w:szCs w:val="22"/>
        </w:rPr>
        <w:t xml:space="preserve">switching </w:t>
      </w:r>
      <w:r w:rsidR="007808E7" w:rsidRPr="007808E7">
        <w:rPr>
          <w:sz w:val="22"/>
          <w:szCs w:val="22"/>
        </w:rPr>
        <w:t xml:space="preserve">between </w:t>
      </w:r>
      <w:r w:rsidR="007808E7">
        <w:rPr>
          <w:sz w:val="22"/>
          <w:szCs w:val="22"/>
        </w:rPr>
        <w:t xml:space="preserve">the </w:t>
      </w:r>
      <w:r w:rsidR="007808E7" w:rsidRPr="007808E7">
        <w:rPr>
          <w:sz w:val="22"/>
          <w:szCs w:val="22"/>
        </w:rPr>
        <w:t xml:space="preserve">AI </w:t>
      </w:r>
      <w:r w:rsidR="007808E7">
        <w:rPr>
          <w:sz w:val="22"/>
          <w:szCs w:val="22"/>
        </w:rPr>
        <w:t xml:space="preserve">mode </w:t>
      </w:r>
      <w:r w:rsidR="007808E7" w:rsidRPr="007808E7">
        <w:rPr>
          <w:sz w:val="22"/>
          <w:szCs w:val="22"/>
        </w:rPr>
        <w:t xml:space="preserve">and </w:t>
      </w:r>
      <w:r w:rsidR="007808E7">
        <w:rPr>
          <w:sz w:val="22"/>
          <w:szCs w:val="22"/>
        </w:rPr>
        <w:t xml:space="preserve">the </w:t>
      </w:r>
      <w:r w:rsidR="007808E7" w:rsidRPr="007808E7">
        <w:rPr>
          <w:sz w:val="22"/>
          <w:szCs w:val="22"/>
        </w:rPr>
        <w:t>non-AI</w:t>
      </w:r>
      <w:r w:rsidR="007808E7">
        <w:rPr>
          <w:sz w:val="22"/>
          <w:szCs w:val="22"/>
        </w:rPr>
        <w:t xml:space="preserve"> mode</w:t>
      </w:r>
      <w:r w:rsidR="00934508">
        <w:rPr>
          <w:sz w:val="22"/>
          <w:szCs w:val="22"/>
        </w:rPr>
        <w:t>.</w:t>
      </w:r>
    </w:p>
    <w:p w14:paraId="2F6B4355" w14:textId="6F962EEF" w:rsidR="00B85BF1" w:rsidRPr="00FC0956" w:rsidRDefault="00B85BF1" w:rsidP="00D11C0C">
      <w:pPr>
        <w:pStyle w:val="ListParagraph"/>
        <w:ind w:left="714"/>
        <w:contextualSpacing w:val="0"/>
        <w:jc w:val="both"/>
        <w:rPr>
          <w:rFonts w:ascii="Arial" w:hAnsi="Arial" w:cs="Arial"/>
          <w:b/>
          <w:bCs/>
        </w:rPr>
      </w:pPr>
      <w:r w:rsidRPr="00FC0956">
        <w:rPr>
          <w:rFonts w:ascii="Arial" w:hAnsi="Arial" w:cs="Arial"/>
          <w:b/>
          <w:bCs/>
          <w:u w:val="single"/>
        </w:rPr>
        <w:t xml:space="preserve">Proposal </w:t>
      </w:r>
      <w:r w:rsidR="00270987">
        <w:rPr>
          <w:rFonts w:ascii="Arial" w:hAnsi="Arial" w:cs="Arial"/>
          <w:b/>
          <w:bCs/>
          <w:u w:val="single"/>
          <w:lang w:val="en-GB"/>
        </w:rPr>
        <w:t>3</w:t>
      </w:r>
      <w:r w:rsidRPr="00FC0956">
        <w:rPr>
          <w:rFonts w:ascii="Arial" w:hAnsi="Arial" w:cs="Arial"/>
          <w:b/>
          <w:bCs/>
        </w:rPr>
        <w:t>: RAN4</w:t>
      </w:r>
      <w:r w:rsidR="00C8725E" w:rsidRPr="00FC0956">
        <w:rPr>
          <w:rFonts w:ascii="Arial" w:hAnsi="Arial" w:cs="Arial"/>
          <w:b/>
          <w:bCs/>
          <w:lang w:val="en-GB"/>
        </w:rPr>
        <w:t xml:space="preserve"> </w:t>
      </w:r>
      <w:r w:rsidR="00270987">
        <w:rPr>
          <w:rFonts w:ascii="Arial" w:hAnsi="Arial" w:cs="Arial"/>
          <w:b/>
          <w:bCs/>
          <w:lang w:val="en-GB"/>
        </w:rPr>
        <w:t xml:space="preserve">to </w:t>
      </w:r>
      <w:r w:rsidR="00C8725E" w:rsidRPr="00FC0956">
        <w:rPr>
          <w:rFonts w:ascii="Arial" w:hAnsi="Arial" w:cs="Arial"/>
          <w:b/>
          <w:bCs/>
          <w:lang w:val="en-GB"/>
        </w:rPr>
        <w:t xml:space="preserve">discuss and define upon the need </w:t>
      </w:r>
      <w:r w:rsidR="00207605" w:rsidRPr="00FC0956">
        <w:rPr>
          <w:rFonts w:ascii="Arial" w:hAnsi="Arial" w:cs="Arial"/>
          <w:b/>
          <w:bCs/>
          <w:lang w:val="en-GB"/>
        </w:rPr>
        <w:t>activation delay requirements for LCM</w:t>
      </w:r>
      <w:r w:rsidRPr="00FC0956">
        <w:rPr>
          <w:rFonts w:ascii="Arial" w:hAnsi="Arial" w:cs="Arial"/>
          <w:b/>
          <w:bCs/>
        </w:rPr>
        <w:t>.</w:t>
      </w:r>
    </w:p>
    <w:p w14:paraId="027BBE9A" w14:textId="429989CF" w:rsidR="00813299" w:rsidRPr="00FC0956" w:rsidRDefault="0014136E" w:rsidP="00813299">
      <w:pPr>
        <w:pStyle w:val="ListParagraph"/>
        <w:ind w:left="714"/>
        <w:contextualSpacing w:val="0"/>
        <w:jc w:val="both"/>
        <w:rPr>
          <w:rFonts w:ascii="Arial" w:hAnsi="Arial" w:cs="Arial"/>
          <w:b/>
          <w:bCs/>
        </w:rPr>
      </w:pPr>
      <w:r w:rsidRPr="00FC0956">
        <w:rPr>
          <w:rFonts w:ascii="Arial" w:hAnsi="Arial" w:cs="Arial"/>
          <w:b/>
          <w:u w:val="single"/>
        </w:rPr>
        <w:t xml:space="preserve">Proposal </w:t>
      </w:r>
      <w:r w:rsidR="00813299">
        <w:rPr>
          <w:rFonts w:ascii="Arial" w:hAnsi="Arial" w:cs="Arial"/>
          <w:b/>
          <w:bCs/>
          <w:u w:val="single"/>
          <w:lang w:val="en-GB"/>
        </w:rPr>
        <w:t>4</w:t>
      </w:r>
      <w:r w:rsidR="00813299" w:rsidRPr="00FC0956">
        <w:rPr>
          <w:rFonts w:ascii="Arial" w:hAnsi="Arial" w:cs="Arial"/>
          <w:b/>
          <w:bCs/>
        </w:rPr>
        <w:t>: RAN4</w:t>
      </w:r>
      <w:r w:rsidR="00813299" w:rsidRPr="00FC0956">
        <w:rPr>
          <w:rFonts w:ascii="Arial" w:hAnsi="Arial" w:cs="Arial"/>
          <w:b/>
          <w:bCs/>
          <w:lang w:val="en-GB"/>
        </w:rPr>
        <w:t xml:space="preserve"> </w:t>
      </w:r>
      <w:r w:rsidR="00813299">
        <w:rPr>
          <w:rFonts w:ascii="Arial" w:hAnsi="Arial" w:cs="Arial"/>
          <w:b/>
          <w:bCs/>
          <w:lang w:val="en-GB"/>
        </w:rPr>
        <w:t xml:space="preserve">to </w:t>
      </w:r>
      <w:r w:rsidR="00813299" w:rsidRPr="00FC0956">
        <w:rPr>
          <w:rFonts w:ascii="Arial" w:hAnsi="Arial" w:cs="Arial"/>
          <w:b/>
          <w:bCs/>
          <w:lang w:val="en-GB"/>
        </w:rPr>
        <w:t xml:space="preserve">discuss and define upon the need </w:t>
      </w:r>
      <w:r w:rsidR="00E61443" w:rsidRPr="00E61443">
        <w:rPr>
          <w:rFonts w:ascii="Arial" w:hAnsi="Arial" w:cs="Arial"/>
          <w:b/>
          <w:bCs/>
          <w:lang w:val="en-GB"/>
        </w:rPr>
        <w:t>requirements for switching  between the AI mode and the non-AI mode</w:t>
      </w:r>
      <w:r w:rsidR="00813299" w:rsidRPr="00FC0956">
        <w:rPr>
          <w:rFonts w:ascii="Arial" w:hAnsi="Arial" w:cs="Arial"/>
          <w:b/>
          <w:bCs/>
        </w:rPr>
        <w:t>.</w:t>
      </w:r>
    </w:p>
    <w:p w14:paraId="766B2662" w14:textId="25840987" w:rsidR="00813299" w:rsidRPr="00AA6B00" w:rsidRDefault="006B0A14" w:rsidP="00AA6B00">
      <w:pPr>
        <w:jc w:val="both"/>
        <w:rPr>
          <w:sz w:val="22"/>
          <w:szCs w:val="22"/>
        </w:rPr>
      </w:pPr>
      <w:r w:rsidRPr="00AA6B00">
        <w:rPr>
          <w:sz w:val="22"/>
          <w:szCs w:val="22"/>
        </w:rPr>
        <w:t xml:space="preserve">Yet </w:t>
      </w:r>
      <w:r w:rsidR="00732FFB">
        <w:rPr>
          <w:sz w:val="22"/>
          <w:szCs w:val="22"/>
        </w:rPr>
        <w:t xml:space="preserve">another example </w:t>
      </w:r>
      <w:r w:rsidR="00CE5CDB">
        <w:rPr>
          <w:sz w:val="22"/>
          <w:szCs w:val="22"/>
        </w:rPr>
        <w:t>of requirements for the initial RAN discussion on LCM core requirement</w:t>
      </w:r>
      <w:r w:rsidR="009425EA">
        <w:rPr>
          <w:sz w:val="22"/>
          <w:szCs w:val="22"/>
        </w:rPr>
        <w:t xml:space="preserve">s </w:t>
      </w:r>
      <w:r w:rsidR="00732FFB">
        <w:rPr>
          <w:sz w:val="22"/>
          <w:szCs w:val="22"/>
        </w:rPr>
        <w:t xml:space="preserve">is </w:t>
      </w:r>
      <w:r w:rsidR="009425EA">
        <w:rPr>
          <w:sz w:val="22"/>
          <w:szCs w:val="22"/>
        </w:rPr>
        <w:t xml:space="preserve">the </w:t>
      </w:r>
      <w:r w:rsidR="00732FFB">
        <w:rPr>
          <w:sz w:val="22"/>
          <w:szCs w:val="22"/>
        </w:rPr>
        <w:t>requirements for performance monitoring.</w:t>
      </w:r>
    </w:p>
    <w:p w14:paraId="553E9967" w14:textId="7D91A5BA" w:rsidR="00B85BF1" w:rsidRPr="00FC0956" w:rsidRDefault="0014136E" w:rsidP="00D11C0C">
      <w:pPr>
        <w:pStyle w:val="ListParagraph"/>
        <w:ind w:left="714"/>
        <w:contextualSpacing w:val="0"/>
        <w:jc w:val="both"/>
        <w:rPr>
          <w:rFonts w:ascii="Arial" w:hAnsi="Arial" w:cs="Arial"/>
          <w:b/>
          <w:bCs/>
        </w:rPr>
      </w:pPr>
      <w:r w:rsidRPr="00FC0956">
        <w:rPr>
          <w:rFonts w:ascii="Arial" w:hAnsi="Arial" w:cs="Arial"/>
          <w:b/>
          <w:bCs/>
          <w:u w:val="single"/>
          <w:lang w:val="en-GB"/>
        </w:rPr>
        <w:t xml:space="preserve">Proposal </w:t>
      </w:r>
      <w:r w:rsidR="006B0A14">
        <w:rPr>
          <w:rFonts w:ascii="Arial" w:hAnsi="Arial" w:cs="Arial"/>
          <w:b/>
          <w:bCs/>
          <w:u w:val="single"/>
          <w:lang w:val="en-GB"/>
        </w:rPr>
        <w:t>5</w:t>
      </w:r>
      <w:r w:rsidRPr="00FC0956">
        <w:rPr>
          <w:rFonts w:ascii="Arial" w:hAnsi="Arial" w:cs="Arial"/>
          <w:b/>
          <w:bCs/>
          <w:lang w:val="en-GB"/>
        </w:rPr>
        <w:t xml:space="preserve">: RAN4 discusses and defines upon the need </w:t>
      </w:r>
      <w:r w:rsidR="00732FFB">
        <w:rPr>
          <w:rFonts w:ascii="Arial" w:hAnsi="Arial" w:cs="Arial"/>
          <w:b/>
          <w:bCs/>
          <w:lang w:val="en-GB"/>
        </w:rPr>
        <w:t xml:space="preserve">LCM </w:t>
      </w:r>
      <w:r w:rsidRPr="00FC0956">
        <w:rPr>
          <w:rFonts w:ascii="Arial" w:hAnsi="Arial" w:cs="Arial"/>
          <w:b/>
          <w:bCs/>
          <w:lang w:val="en-GB"/>
        </w:rPr>
        <w:t xml:space="preserve">core requirements </w:t>
      </w:r>
      <w:r w:rsidR="0098661D" w:rsidRPr="00FC0956">
        <w:rPr>
          <w:rFonts w:ascii="Arial" w:hAnsi="Arial" w:cs="Arial"/>
          <w:b/>
          <w:bCs/>
          <w:lang w:val="en-GB"/>
        </w:rPr>
        <w:t>for performance monitoring</w:t>
      </w:r>
      <w:r w:rsidR="0008133B" w:rsidRPr="00FC0956">
        <w:rPr>
          <w:rFonts w:ascii="Arial" w:hAnsi="Arial" w:cs="Arial"/>
          <w:b/>
          <w:bCs/>
          <w:lang w:val="en-GB"/>
        </w:rPr>
        <w:t>.</w:t>
      </w:r>
    </w:p>
    <w:p w14:paraId="117517F6" w14:textId="452050B1" w:rsidR="00903E47" w:rsidRDefault="00223CA2" w:rsidP="00F41FD7">
      <w:pPr>
        <w:jc w:val="both"/>
        <w:rPr>
          <w:sz w:val="22"/>
          <w:szCs w:val="22"/>
        </w:rPr>
      </w:pPr>
      <w:r>
        <w:rPr>
          <w:sz w:val="22"/>
          <w:szCs w:val="22"/>
        </w:rPr>
        <w:t xml:space="preserve">Feasibility </w:t>
      </w:r>
      <w:r w:rsidR="00375351">
        <w:rPr>
          <w:sz w:val="22"/>
          <w:szCs w:val="22"/>
        </w:rPr>
        <w:t xml:space="preserve">and necessity </w:t>
      </w:r>
      <w:r>
        <w:rPr>
          <w:sz w:val="22"/>
          <w:szCs w:val="22"/>
        </w:rPr>
        <w:t xml:space="preserve">of defining </w:t>
      </w:r>
      <w:r w:rsidR="007C1E07">
        <w:rPr>
          <w:sz w:val="22"/>
          <w:szCs w:val="22"/>
        </w:rPr>
        <w:t xml:space="preserve">RAN4 </w:t>
      </w:r>
      <w:r>
        <w:rPr>
          <w:sz w:val="22"/>
          <w:szCs w:val="22"/>
        </w:rPr>
        <w:t xml:space="preserve">requirements </w:t>
      </w:r>
      <w:r w:rsidR="007C1E07">
        <w:rPr>
          <w:sz w:val="22"/>
          <w:szCs w:val="22"/>
        </w:rPr>
        <w:t xml:space="preserve">at least </w:t>
      </w:r>
      <w:r>
        <w:rPr>
          <w:sz w:val="22"/>
          <w:szCs w:val="22"/>
        </w:rPr>
        <w:t>for</w:t>
      </w:r>
      <w:r w:rsidR="007C1E07">
        <w:rPr>
          <w:sz w:val="22"/>
          <w:szCs w:val="22"/>
        </w:rPr>
        <w:t xml:space="preserve"> some of</w:t>
      </w:r>
      <w:r>
        <w:rPr>
          <w:sz w:val="22"/>
          <w:szCs w:val="22"/>
        </w:rPr>
        <w:t xml:space="preserve"> the procedures above have been discussed </w:t>
      </w:r>
      <w:r w:rsidR="0022606D">
        <w:rPr>
          <w:sz w:val="22"/>
          <w:szCs w:val="22"/>
        </w:rPr>
        <w:t>during the SI phase</w:t>
      </w:r>
      <w:r w:rsidR="005243AC">
        <w:rPr>
          <w:sz w:val="22"/>
          <w:szCs w:val="22"/>
        </w:rPr>
        <w:t xml:space="preserve"> [</w:t>
      </w:r>
      <w:r w:rsidR="00E82238">
        <w:rPr>
          <w:sz w:val="22"/>
          <w:szCs w:val="22"/>
        </w:rPr>
        <w:t>2]</w:t>
      </w:r>
      <w:r w:rsidR="0022606D">
        <w:rPr>
          <w:sz w:val="22"/>
          <w:szCs w:val="22"/>
        </w:rPr>
        <w:t>.</w:t>
      </w:r>
      <w:r w:rsidR="00270C3A">
        <w:rPr>
          <w:sz w:val="22"/>
          <w:szCs w:val="22"/>
        </w:rPr>
        <w:t xml:space="preserve"> </w:t>
      </w:r>
      <w:r w:rsidR="005C2130">
        <w:rPr>
          <w:sz w:val="22"/>
          <w:szCs w:val="22"/>
        </w:rPr>
        <w:t xml:space="preserve">It </w:t>
      </w:r>
      <w:r w:rsidR="000D7246">
        <w:rPr>
          <w:sz w:val="22"/>
          <w:szCs w:val="22"/>
        </w:rPr>
        <w:t>ha</w:t>
      </w:r>
      <w:r w:rsidR="005C2130">
        <w:rPr>
          <w:sz w:val="22"/>
          <w:szCs w:val="22"/>
        </w:rPr>
        <w:t xml:space="preserve">s also </w:t>
      </w:r>
      <w:r w:rsidR="000D7246">
        <w:rPr>
          <w:sz w:val="22"/>
          <w:szCs w:val="22"/>
        </w:rPr>
        <w:t xml:space="preserve">been observed that </w:t>
      </w:r>
      <w:r w:rsidR="005C2130">
        <w:rPr>
          <w:sz w:val="22"/>
          <w:szCs w:val="22"/>
        </w:rPr>
        <w:t xml:space="preserve">the set of </w:t>
      </w:r>
      <w:r w:rsidR="0077221D">
        <w:rPr>
          <w:sz w:val="22"/>
          <w:szCs w:val="22"/>
        </w:rPr>
        <w:t xml:space="preserve">relevant </w:t>
      </w:r>
      <w:r w:rsidR="005C2130">
        <w:rPr>
          <w:sz w:val="22"/>
          <w:szCs w:val="22"/>
        </w:rPr>
        <w:t>requirements as well as the requirements’ target</w:t>
      </w:r>
      <w:r w:rsidR="00251DFE">
        <w:rPr>
          <w:sz w:val="22"/>
          <w:szCs w:val="22"/>
        </w:rPr>
        <w:t xml:space="preserve"> values can </w:t>
      </w:r>
      <w:r w:rsidR="005A7736">
        <w:rPr>
          <w:sz w:val="22"/>
          <w:szCs w:val="22"/>
        </w:rPr>
        <w:t xml:space="preserve">differ for different </w:t>
      </w:r>
      <w:r w:rsidR="00251DFE">
        <w:rPr>
          <w:sz w:val="22"/>
          <w:szCs w:val="22"/>
        </w:rPr>
        <w:t>use case</w:t>
      </w:r>
      <w:r w:rsidR="005A7736">
        <w:rPr>
          <w:sz w:val="22"/>
          <w:szCs w:val="22"/>
        </w:rPr>
        <w:t>s</w:t>
      </w:r>
      <w:r w:rsidR="00D97B32">
        <w:rPr>
          <w:sz w:val="22"/>
          <w:szCs w:val="22"/>
        </w:rPr>
        <w:t xml:space="preserve"> and </w:t>
      </w:r>
      <w:r w:rsidR="00C52D5A">
        <w:rPr>
          <w:sz w:val="22"/>
          <w:szCs w:val="22"/>
        </w:rPr>
        <w:t>cannot be defined in a generic way</w:t>
      </w:r>
      <w:r w:rsidR="005A7736">
        <w:rPr>
          <w:sz w:val="22"/>
          <w:szCs w:val="22"/>
        </w:rPr>
        <w:t>.</w:t>
      </w:r>
    </w:p>
    <w:p w14:paraId="6794DA8C" w14:textId="2EE587C5" w:rsidR="003629D6" w:rsidRDefault="00375351" w:rsidP="00630F68">
      <w:pPr>
        <w:jc w:val="both"/>
        <w:rPr>
          <w:sz w:val="22"/>
          <w:szCs w:val="22"/>
        </w:rPr>
      </w:pPr>
      <w:r>
        <w:rPr>
          <w:sz w:val="22"/>
          <w:szCs w:val="22"/>
        </w:rPr>
        <w:lastRenderedPageBreak/>
        <w:t xml:space="preserve">Thus, for </w:t>
      </w:r>
      <w:r w:rsidR="00434617">
        <w:rPr>
          <w:sz w:val="22"/>
          <w:szCs w:val="22"/>
        </w:rPr>
        <w:t xml:space="preserve">(real-time) </w:t>
      </w:r>
      <w:r>
        <w:rPr>
          <w:sz w:val="22"/>
          <w:szCs w:val="22"/>
        </w:rPr>
        <w:t xml:space="preserve">performance monitoring </w:t>
      </w:r>
      <w:r w:rsidR="00434617" w:rsidRPr="00434617">
        <w:rPr>
          <w:sz w:val="22"/>
          <w:szCs w:val="22"/>
        </w:rPr>
        <w:t xml:space="preserve">when required monitoring data (e.g., performance metric) comes from other entities, there </w:t>
      </w:r>
      <w:r w:rsidR="00A16E06">
        <w:rPr>
          <w:sz w:val="22"/>
          <w:szCs w:val="22"/>
        </w:rPr>
        <w:t>can be</w:t>
      </w:r>
      <w:r w:rsidR="00434617" w:rsidRPr="00434617">
        <w:rPr>
          <w:sz w:val="22"/>
          <w:szCs w:val="22"/>
        </w:rPr>
        <w:t xml:space="preserve"> latency requirement</w:t>
      </w:r>
      <w:r w:rsidR="00981BB7">
        <w:rPr>
          <w:sz w:val="22"/>
          <w:szCs w:val="22"/>
        </w:rPr>
        <w:t>s</w:t>
      </w:r>
      <w:r w:rsidR="00434617" w:rsidRPr="00434617">
        <w:rPr>
          <w:sz w:val="22"/>
          <w:szCs w:val="22"/>
        </w:rPr>
        <w:t xml:space="preserve"> for </w:t>
      </w:r>
      <w:r w:rsidR="00C56A52">
        <w:rPr>
          <w:sz w:val="22"/>
          <w:szCs w:val="22"/>
        </w:rPr>
        <w:t xml:space="preserve">monitoring </w:t>
      </w:r>
      <w:r w:rsidR="00434617" w:rsidRPr="00434617">
        <w:rPr>
          <w:sz w:val="22"/>
          <w:szCs w:val="22"/>
        </w:rPr>
        <w:t>data collection</w:t>
      </w:r>
      <w:r w:rsidR="00C56A52">
        <w:rPr>
          <w:sz w:val="22"/>
          <w:szCs w:val="22"/>
        </w:rPr>
        <w:t>.</w:t>
      </w:r>
      <w:r w:rsidR="00F35AAB">
        <w:rPr>
          <w:sz w:val="22"/>
          <w:szCs w:val="22"/>
        </w:rPr>
        <w:t xml:space="preserve"> Such requirements </w:t>
      </w:r>
      <w:r w:rsidR="00F41FD7">
        <w:rPr>
          <w:sz w:val="22"/>
          <w:szCs w:val="22"/>
        </w:rPr>
        <w:t xml:space="preserve">would not be relevant, e.g., for </w:t>
      </w:r>
      <w:r w:rsidR="00D0132B">
        <w:rPr>
          <w:sz w:val="22"/>
          <w:szCs w:val="22"/>
        </w:rPr>
        <w:t xml:space="preserve">training data collection in the case of </w:t>
      </w:r>
      <w:r w:rsidR="00D26FE2">
        <w:rPr>
          <w:sz w:val="22"/>
          <w:szCs w:val="22"/>
        </w:rPr>
        <w:t xml:space="preserve">off-line </w:t>
      </w:r>
      <w:r w:rsidR="006531AF">
        <w:rPr>
          <w:sz w:val="22"/>
          <w:szCs w:val="22"/>
        </w:rPr>
        <w:t xml:space="preserve">model </w:t>
      </w:r>
      <w:r w:rsidR="00050C02">
        <w:rPr>
          <w:sz w:val="22"/>
          <w:szCs w:val="22"/>
        </w:rPr>
        <w:t>training</w:t>
      </w:r>
      <w:r w:rsidR="00726A84">
        <w:rPr>
          <w:sz w:val="22"/>
          <w:szCs w:val="22"/>
        </w:rPr>
        <w:t xml:space="preserve">, but </w:t>
      </w:r>
      <w:r w:rsidR="009D302C">
        <w:rPr>
          <w:sz w:val="22"/>
          <w:szCs w:val="22"/>
        </w:rPr>
        <w:t xml:space="preserve">at the same time some conditions and/or accuracy requirements for the training dataset or training data generation </w:t>
      </w:r>
      <w:r w:rsidR="008E2F00" w:rsidRPr="008E2F00">
        <w:rPr>
          <w:sz w:val="22"/>
          <w:szCs w:val="22"/>
        </w:rPr>
        <w:t>could be introduced</w:t>
      </w:r>
      <w:r w:rsidR="009D302C">
        <w:rPr>
          <w:sz w:val="22"/>
          <w:szCs w:val="22"/>
        </w:rPr>
        <w:t>, provided</w:t>
      </w:r>
      <w:r w:rsidR="008E2F00" w:rsidRPr="008E2F00">
        <w:rPr>
          <w:sz w:val="22"/>
          <w:szCs w:val="22"/>
        </w:rPr>
        <w:t xml:space="preserve"> the training procedure is defined in 3GPP specifications.</w:t>
      </w:r>
    </w:p>
    <w:p w14:paraId="1432206A" w14:textId="4C410AF5" w:rsidR="00457E96" w:rsidRPr="00FC0956" w:rsidRDefault="00457E96" w:rsidP="00D11C0C">
      <w:pPr>
        <w:pStyle w:val="ListParagraph"/>
        <w:ind w:left="714"/>
        <w:contextualSpacing w:val="0"/>
        <w:jc w:val="both"/>
        <w:rPr>
          <w:rFonts w:ascii="Arial" w:hAnsi="Arial" w:cs="Arial"/>
          <w:b/>
          <w:bCs/>
        </w:rPr>
      </w:pPr>
      <w:r w:rsidRPr="00FC0956">
        <w:rPr>
          <w:rFonts w:ascii="Arial" w:hAnsi="Arial" w:cs="Arial"/>
          <w:b/>
          <w:bCs/>
          <w:u w:val="single"/>
          <w:lang w:val="en-GB"/>
        </w:rPr>
        <w:t xml:space="preserve">Proposal </w:t>
      </w:r>
      <w:r w:rsidR="003A23B6">
        <w:rPr>
          <w:rFonts w:ascii="Arial" w:hAnsi="Arial" w:cs="Arial"/>
          <w:b/>
          <w:bCs/>
          <w:u w:val="single"/>
          <w:lang w:val="en-GB"/>
        </w:rPr>
        <w:t>6</w:t>
      </w:r>
      <w:r w:rsidRPr="00FC0956">
        <w:rPr>
          <w:rFonts w:ascii="Arial" w:hAnsi="Arial" w:cs="Arial"/>
          <w:b/>
          <w:bCs/>
          <w:lang w:val="en-GB"/>
        </w:rPr>
        <w:t>: As a part of LCM core requirements</w:t>
      </w:r>
      <w:r w:rsidR="000C2A26" w:rsidRPr="00FC0956">
        <w:rPr>
          <w:rFonts w:ascii="Arial" w:hAnsi="Arial" w:cs="Arial"/>
          <w:b/>
          <w:bCs/>
          <w:lang w:val="en-GB"/>
        </w:rPr>
        <w:t xml:space="preserve"> for performance monitoring</w:t>
      </w:r>
      <w:r w:rsidRPr="00FC0956">
        <w:rPr>
          <w:rFonts w:ascii="Arial" w:hAnsi="Arial" w:cs="Arial"/>
          <w:b/>
          <w:bCs/>
          <w:lang w:val="en-GB"/>
        </w:rPr>
        <w:t xml:space="preserve">, </w:t>
      </w:r>
      <w:r w:rsidR="000C2A26" w:rsidRPr="00FC0956">
        <w:rPr>
          <w:rFonts w:ascii="Arial" w:hAnsi="Arial" w:cs="Arial"/>
          <w:b/>
          <w:bCs/>
          <w:lang w:val="en-GB"/>
        </w:rPr>
        <w:t xml:space="preserve">at least requirements related to </w:t>
      </w:r>
      <w:r w:rsidR="00996E70" w:rsidRPr="00FC0956">
        <w:rPr>
          <w:rFonts w:ascii="Arial" w:hAnsi="Arial" w:cs="Arial"/>
          <w:b/>
          <w:bCs/>
          <w:lang w:val="en-GB"/>
        </w:rPr>
        <w:t>monitoring data collection are considered</w:t>
      </w:r>
      <w:r w:rsidRPr="00FC0956">
        <w:rPr>
          <w:rFonts w:ascii="Arial" w:hAnsi="Arial" w:cs="Arial"/>
          <w:b/>
          <w:bCs/>
          <w:lang w:val="en-GB"/>
        </w:rPr>
        <w:t>.</w:t>
      </w:r>
    </w:p>
    <w:p w14:paraId="35F3859C" w14:textId="7CF5C4BA" w:rsidR="0069525C" w:rsidRPr="00FC0956" w:rsidRDefault="0069525C" w:rsidP="00D11C0C">
      <w:pPr>
        <w:pStyle w:val="ListParagraph"/>
        <w:ind w:left="714"/>
        <w:contextualSpacing w:val="0"/>
        <w:jc w:val="both"/>
        <w:rPr>
          <w:rFonts w:ascii="Arial" w:hAnsi="Arial" w:cs="Arial"/>
          <w:b/>
          <w:bCs/>
        </w:rPr>
      </w:pPr>
      <w:r w:rsidRPr="00FC0956">
        <w:rPr>
          <w:rFonts w:ascii="Arial" w:hAnsi="Arial" w:cs="Arial"/>
          <w:b/>
          <w:bCs/>
          <w:u w:val="single"/>
          <w:lang w:val="en-GB"/>
        </w:rPr>
        <w:t xml:space="preserve">Proposal </w:t>
      </w:r>
      <w:r w:rsidR="003A23B6">
        <w:rPr>
          <w:rFonts w:ascii="Arial" w:hAnsi="Arial" w:cs="Arial"/>
          <w:b/>
          <w:bCs/>
          <w:u w:val="single"/>
          <w:lang w:val="en-GB"/>
        </w:rPr>
        <w:t>7</w:t>
      </w:r>
      <w:r w:rsidRPr="00FC0956">
        <w:rPr>
          <w:rFonts w:ascii="Arial" w:hAnsi="Arial" w:cs="Arial"/>
          <w:b/>
          <w:bCs/>
        </w:rPr>
        <w:t>:</w:t>
      </w:r>
      <w:r w:rsidRPr="00FC0956">
        <w:rPr>
          <w:rFonts w:ascii="Arial" w:hAnsi="Arial" w:cs="Arial"/>
          <w:b/>
          <w:bCs/>
          <w:lang w:val="en-GB"/>
        </w:rPr>
        <w:t xml:space="preserve"> RAN4 to discuss </w:t>
      </w:r>
      <w:r w:rsidR="001F475E" w:rsidRPr="00FC0956">
        <w:rPr>
          <w:rFonts w:ascii="Arial" w:hAnsi="Arial" w:cs="Arial"/>
          <w:b/>
          <w:bCs/>
          <w:lang w:val="en-GB"/>
        </w:rPr>
        <w:t xml:space="preserve">whether and </w:t>
      </w:r>
      <w:r w:rsidR="00247C2C" w:rsidRPr="00FC0956">
        <w:rPr>
          <w:rFonts w:ascii="Arial" w:hAnsi="Arial" w:cs="Arial"/>
          <w:b/>
          <w:bCs/>
          <w:lang w:val="en-GB"/>
        </w:rPr>
        <w:t xml:space="preserve">how the </w:t>
      </w:r>
      <w:r w:rsidR="00D11BDF" w:rsidRPr="00FC0956">
        <w:rPr>
          <w:rFonts w:ascii="Arial" w:hAnsi="Arial" w:cs="Arial"/>
          <w:b/>
          <w:bCs/>
          <w:lang w:val="en-GB"/>
        </w:rPr>
        <w:t xml:space="preserve">LCM core </w:t>
      </w:r>
      <w:r w:rsidR="00247C2C" w:rsidRPr="00FC0956">
        <w:rPr>
          <w:rFonts w:ascii="Arial" w:hAnsi="Arial" w:cs="Arial"/>
          <w:b/>
          <w:bCs/>
          <w:lang w:val="en-GB"/>
        </w:rPr>
        <w:t xml:space="preserve">requirements </w:t>
      </w:r>
      <w:r w:rsidR="00D11BDF" w:rsidRPr="00FC0956">
        <w:rPr>
          <w:rFonts w:ascii="Arial" w:hAnsi="Arial" w:cs="Arial"/>
          <w:b/>
          <w:bCs/>
          <w:lang w:val="en-GB"/>
        </w:rPr>
        <w:t>related to performance monitoring</w:t>
      </w:r>
      <w:r w:rsidR="001F475E" w:rsidRPr="00FC0956">
        <w:rPr>
          <w:rFonts w:ascii="Arial" w:hAnsi="Arial" w:cs="Arial"/>
          <w:b/>
          <w:bCs/>
          <w:lang w:val="en-GB"/>
        </w:rPr>
        <w:t xml:space="preserve"> differ for the considered use cases</w:t>
      </w:r>
      <w:r w:rsidR="00D11BDF" w:rsidRPr="00FC0956">
        <w:rPr>
          <w:rFonts w:ascii="Arial" w:hAnsi="Arial" w:cs="Arial"/>
          <w:b/>
          <w:bCs/>
          <w:lang w:val="en-GB"/>
        </w:rPr>
        <w:t>.</w:t>
      </w:r>
    </w:p>
    <w:p w14:paraId="61706593" w14:textId="228C1FDE" w:rsidR="00412D64" w:rsidRDefault="00412D64" w:rsidP="00412D64">
      <w:pPr>
        <w:jc w:val="both"/>
        <w:rPr>
          <w:sz w:val="22"/>
          <w:szCs w:val="22"/>
        </w:rPr>
      </w:pPr>
      <w:r>
        <w:rPr>
          <w:sz w:val="22"/>
          <w:szCs w:val="22"/>
        </w:rPr>
        <w:t>During the SI [2], a</w:t>
      </w:r>
      <w:r w:rsidRPr="00630F68">
        <w:rPr>
          <w:sz w:val="22"/>
          <w:szCs w:val="22"/>
        </w:rPr>
        <w:t xml:space="preserve">t least for the use cases studied in this study item, it </w:t>
      </w:r>
      <w:r>
        <w:rPr>
          <w:sz w:val="22"/>
          <w:szCs w:val="22"/>
        </w:rPr>
        <w:t>ha</w:t>
      </w:r>
      <w:r w:rsidRPr="00630F68">
        <w:rPr>
          <w:sz w:val="22"/>
          <w:szCs w:val="22"/>
        </w:rPr>
        <w:t xml:space="preserve">s </w:t>
      </w:r>
      <w:r>
        <w:rPr>
          <w:sz w:val="22"/>
          <w:szCs w:val="22"/>
        </w:rPr>
        <w:t xml:space="preserve">been </w:t>
      </w:r>
      <w:r w:rsidRPr="00630F68">
        <w:rPr>
          <w:sz w:val="22"/>
          <w:szCs w:val="22"/>
        </w:rPr>
        <w:t>assumed that the analysis/selection of the data collection frameworks should focus on the RRC_CONNECTED state (for both data generation and reporting).</w:t>
      </w:r>
      <w:r w:rsidR="008768D8">
        <w:rPr>
          <w:sz w:val="22"/>
          <w:szCs w:val="22"/>
        </w:rPr>
        <w:t xml:space="preserve"> </w:t>
      </w:r>
      <w:r w:rsidR="00EF0B31">
        <w:rPr>
          <w:sz w:val="22"/>
          <w:szCs w:val="22"/>
        </w:rPr>
        <w:t xml:space="preserve">It is therefore proposed that </w:t>
      </w:r>
      <w:r w:rsidR="00437FD0">
        <w:rPr>
          <w:sz w:val="22"/>
          <w:szCs w:val="22"/>
        </w:rPr>
        <w:t>t</w:t>
      </w:r>
      <w:r w:rsidR="008768D8">
        <w:rPr>
          <w:sz w:val="22"/>
          <w:szCs w:val="22"/>
        </w:rPr>
        <w:t xml:space="preserve">he same assumption is also </w:t>
      </w:r>
      <w:r w:rsidR="001C7559">
        <w:rPr>
          <w:sz w:val="22"/>
          <w:szCs w:val="22"/>
        </w:rPr>
        <w:t>considered during the WI.</w:t>
      </w:r>
    </w:p>
    <w:p w14:paraId="1AB18F35" w14:textId="243473DE" w:rsidR="009D2430" w:rsidRPr="00FC0956" w:rsidRDefault="009D2430" w:rsidP="00D11C0C">
      <w:pPr>
        <w:pStyle w:val="ListParagraph"/>
        <w:ind w:left="714"/>
        <w:contextualSpacing w:val="0"/>
        <w:jc w:val="both"/>
        <w:rPr>
          <w:rFonts w:ascii="Arial" w:hAnsi="Arial" w:cs="Arial"/>
          <w:b/>
          <w:bCs/>
        </w:rPr>
      </w:pPr>
      <w:r w:rsidRPr="00FC0956">
        <w:rPr>
          <w:rFonts w:ascii="Arial" w:hAnsi="Arial" w:cs="Arial"/>
          <w:b/>
          <w:bCs/>
          <w:u w:val="single"/>
          <w:lang w:val="en-GB"/>
        </w:rPr>
        <w:t xml:space="preserve">Proposal </w:t>
      </w:r>
      <w:r w:rsidR="003A23B6">
        <w:rPr>
          <w:rFonts w:ascii="Arial" w:hAnsi="Arial" w:cs="Arial"/>
          <w:b/>
          <w:bCs/>
          <w:u w:val="single"/>
          <w:lang w:val="en-GB"/>
        </w:rPr>
        <w:t>8</w:t>
      </w:r>
      <w:r w:rsidRPr="00FC0956">
        <w:rPr>
          <w:rFonts w:ascii="Arial" w:hAnsi="Arial" w:cs="Arial"/>
          <w:b/>
          <w:bCs/>
        </w:rPr>
        <w:t>:</w:t>
      </w:r>
      <w:r w:rsidRPr="00FC0956">
        <w:rPr>
          <w:rFonts w:ascii="Arial" w:hAnsi="Arial" w:cs="Arial"/>
          <w:b/>
          <w:bCs/>
          <w:lang w:val="en-GB"/>
        </w:rPr>
        <w:t xml:space="preserve"> </w:t>
      </w:r>
      <w:r w:rsidR="008E3932" w:rsidRPr="00FC0956">
        <w:rPr>
          <w:rFonts w:ascii="Arial" w:hAnsi="Arial" w:cs="Arial"/>
          <w:b/>
          <w:bCs/>
          <w:lang w:val="en-GB"/>
        </w:rPr>
        <w:t>At least f</w:t>
      </w:r>
      <w:r w:rsidR="00BF726C" w:rsidRPr="00FC0956">
        <w:rPr>
          <w:rFonts w:ascii="Arial" w:hAnsi="Arial" w:cs="Arial"/>
          <w:b/>
          <w:bCs/>
          <w:lang w:val="en-GB"/>
        </w:rPr>
        <w:t xml:space="preserve">or monitoring </w:t>
      </w:r>
      <w:r w:rsidR="008F11D2" w:rsidRPr="00FC0956">
        <w:rPr>
          <w:rFonts w:ascii="Arial" w:hAnsi="Arial" w:cs="Arial"/>
          <w:b/>
          <w:bCs/>
          <w:lang w:val="en-GB"/>
        </w:rPr>
        <w:t xml:space="preserve">data collection, </w:t>
      </w:r>
      <w:r w:rsidRPr="00FC0956">
        <w:rPr>
          <w:rFonts w:ascii="Arial" w:hAnsi="Arial" w:cs="Arial"/>
          <w:b/>
          <w:bCs/>
          <w:lang w:val="en-GB"/>
        </w:rPr>
        <w:t xml:space="preserve">RAN4 </w:t>
      </w:r>
      <w:r w:rsidR="008E3932" w:rsidRPr="00FC0956">
        <w:rPr>
          <w:rFonts w:ascii="Arial" w:hAnsi="Arial" w:cs="Arial"/>
          <w:b/>
          <w:bCs/>
          <w:lang w:val="en-GB"/>
        </w:rPr>
        <w:t xml:space="preserve">will assume RRC_CONNECTED state </w:t>
      </w:r>
      <w:r w:rsidR="00FD00E7" w:rsidRPr="00FC0956">
        <w:rPr>
          <w:rFonts w:ascii="Arial" w:hAnsi="Arial" w:cs="Arial"/>
          <w:b/>
          <w:bCs/>
          <w:lang w:val="en-GB"/>
        </w:rPr>
        <w:t>for both data generation and reporting</w:t>
      </w:r>
      <w:r w:rsidRPr="00FC0956">
        <w:rPr>
          <w:rFonts w:ascii="Arial" w:hAnsi="Arial" w:cs="Arial"/>
          <w:b/>
          <w:bCs/>
          <w:lang w:val="en-GB"/>
        </w:rPr>
        <w:t>.</w:t>
      </w:r>
    </w:p>
    <w:bookmarkEnd w:id="0"/>
    <w:bookmarkEnd w:id="1"/>
    <w:p w14:paraId="3417CEAF" w14:textId="0A893C6F" w:rsidR="007B3044" w:rsidRDefault="007B3044" w:rsidP="00BC4AEA">
      <w:pPr>
        <w:jc w:val="both"/>
        <w:rPr>
          <w:sz w:val="22"/>
          <w:szCs w:val="22"/>
          <w:lang w:val="x-none"/>
        </w:rPr>
      </w:pPr>
    </w:p>
    <w:p w14:paraId="2C60716B" w14:textId="5450DBDD" w:rsidR="00E75112" w:rsidRDefault="00363254" w:rsidP="00363254">
      <w:pPr>
        <w:pStyle w:val="Heading2"/>
        <w:rPr>
          <w:lang w:val="en-US"/>
        </w:rPr>
      </w:pPr>
      <w:r>
        <w:rPr>
          <w:lang w:val="en-US"/>
        </w:rPr>
        <w:t xml:space="preserve">Post deployment </w:t>
      </w:r>
      <w:r w:rsidR="00B40725">
        <w:rPr>
          <w:lang w:val="en-US"/>
        </w:rPr>
        <w:t>performance verification</w:t>
      </w:r>
    </w:p>
    <w:p w14:paraId="17BCC86E" w14:textId="77777777" w:rsidR="00B40725" w:rsidRDefault="00B40725" w:rsidP="00B40725">
      <w:pPr>
        <w:rPr>
          <w:lang w:eastAsia="x-none"/>
        </w:rPr>
      </w:pPr>
    </w:p>
    <w:p w14:paraId="39F94358" w14:textId="77777777" w:rsidR="00B40725" w:rsidRPr="00F32681" w:rsidRDefault="00B40725" w:rsidP="00B40725">
      <w:pPr>
        <w:rPr>
          <w:sz w:val="22"/>
          <w:szCs w:val="22"/>
          <w:lang w:val="en-GB" w:eastAsia="ja-JP"/>
        </w:rPr>
      </w:pPr>
      <w:r w:rsidRPr="00F32681">
        <w:rPr>
          <w:sz w:val="22"/>
          <w:szCs w:val="22"/>
          <w:lang w:val="en-GB" w:eastAsia="ja-JP"/>
        </w:rPr>
        <w:t>During RAN4#110, an agreement on post-deployment verification was reached.</w:t>
      </w:r>
    </w:p>
    <w:p w14:paraId="5782E99F" w14:textId="77777777" w:rsidR="00B40725" w:rsidRDefault="00B40725" w:rsidP="00B40725">
      <w:pPr>
        <w:rPr>
          <w:lang w:val="en-GB" w:eastAsia="ja-JP"/>
        </w:rPr>
      </w:pPr>
      <w:r w:rsidRPr="004E1DE0">
        <w:rPr>
          <w:noProof/>
          <w:lang w:val="en-GB" w:eastAsia="ja-JP"/>
        </w:rPr>
        <mc:AlternateContent>
          <mc:Choice Requires="wps">
            <w:drawing>
              <wp:inline distT="0" distB="0" distL="0" distR="0" wp14:anchorId="13CF36A6" wp14:editId="0F703887">
                <wp:extent cx="6625568" cy="1404620"/>
                <wp:effectExtent l="0" t="0" r="23495" b="1714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68" cy="1404620"/>
                        </a:xfrm>
                        <a:prstGeom prst="rect">
                          <a:avLst/>
                        </a:prstGeom>
                        <a:solidFill>
                          <a:srgbClr val="FFFFFF"/>
                        </a:solidFill>
                        <a:ln w="9525">
                          <a:solidFill>
                            <a:srgbClr val="000000"/>
                          </a:solidFill>
                          <a:miter lim="800000"/>
                          <a:headEnd/>
                          <a:tailEnd/>
                        </a:ln>
                      </wps:spPr>
                      <wps:txbx>
                        <w:txbxContent>
                          <w:p w14:paraId="0BD9761C" w14:textId="77777777" w:rsidR="00B40725" w:rsidRPr="00787D7B" w:rsidRDefault="00B40725" w:rsidP="00B40725">
                            <w:pPr>
                              <w:rPr>
                                <w:rFonts w:eastAsia="Yu Mincho"/>
                                <w:b/>
                                <w:bCs/>
                                <w:szCs w:val="24"/>
                                <w:highlight w:val="green"/>
                                <w:lang w:eastAsia="ja-JP"/>
                              </w:rPr>
                            </w:pPr>
                            <w:r w:rsidRPr="00787D7B">
                              <w:rPr>
                                <w:rFonts w:eastAsia="Yu Mincho" w:hint="eastAsia"/>
                                <w:b/>
                                <w:bCs/>
                                <w:szCs w:val="24"/>
                                <w:highlight w:val="green"/>
                                <w:lang w:eastAsia="ja-JP"/>
                              </w:rPr>
                              <w:t>A</w:t>
                            </w:r>
                            <w:r w:rsidRPr="00787D7B">
                              <w:rPr>
                                <w:rFonts w:eastAsia="Yu Mincho"/>
                                <w:b/>
                                <w:bCs/>
                                <w:szCs w:val="24"/>
                                <w:highlight w:val="green"/>
                                <w:lang w:eastAsia="ja-JP"/>
                              </w:rPr>
                              <w:t xml:space="preserve">greement: </w:t>
                            </w:r>
                          </w:p>
                          <w:p w14:paraId="3094D9D4" w14:textId="77777777" w:rsidR="00B40725" w:rsidRPr="00787D7B" w:rsidRDefault="00B40725" w:rsidP="002F5A16">
                            <w:pPr>
                              <w:pStyle w:val="ListParagraph"/>
                              <w:numPr>
                                <w:ilvl w:val="0"/>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ghlight w:val="green"/>
                                <w:lang w:eastAsia="ja-JP"/>
                              </w:rPr>
                              <w:t>To ensure the AI performance after device deployment, discuss the following options further</w:t>
                            </w:r>
                          </w:p>
                          <w:p w14:paraId="597562B2" w14:textId="77777777" w:rsidR="00B40725" w:rsidRPr="00787D7B" w:rsidRDefault="00B40725" w:rsidP="002F5A16">
                            <w:pPr>
                              <w:pStyle w:val="ListParagraph"/>
                              <w:numPr>
                                <w:ilvl w:val="1"/>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ghlight w:val="green"/>
                                <w:lang w:eastAsia="ja-JP"/>
                              </w:rPr>
                              <w:t>Option 1: Conduct the conformance testing for AI model/functionality before deployment</w:t>
                            </w:r>
                          </w:p>
                          <w:p w14:paraId="075827DA" w14:textId="77777777" w:rsidR="00B40725" w:rsidRPr="00787D7B" w:rsidRDefault="00B40725" w:rsidP="002F5A16">
                            <w:pPr>
                              <w:pStyle w:val="ListParagraph"/>
                              <w:numPr>
                                <w:ilvl w:val="2"/>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nt="eastAsia"/>
                                <w:highlight w:val="green"/>
                                <w:lang w:eastAsia="ja-JP"/>
                              </w:rPr>
                              <w:t>F</w:t>
                            </w:r>
                            <w:r w:rsidRPr="00787D7B">
                              <w:rPr>
                                <w:rFonts w:eastAsia="Yu Mincho"/>
                                <w:highlight w:val="green"/>
                                <w:lang w:eastAsia="ja-JP"/>
                              </w:rPr>
                              <w:t>FS on the feasibility</w:t>
                            </w:r>
                          </w:p>
                          <w:p w14:paraId="5BFD79DC" w14:textId="77777777" w:rsidR="00B40725" w:rsidRPr="00787D7B" w:rsidRDefault="00B40725" w:rsidP="002F5A16">
                            <w:pPr>
                              <w:pStyle w:val="ListParagraph"/>
                              <w:numPr>
                                <w:ilvl w:val="1"/>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nt="eastAsia"/>
                                <w:highlight w:val="green"/>
                                <w:lang w:eastAsia="ja-JP"/>
                              </w:rPr>
                              <w:t>O</w:t>
                            </w:r>
                            <w:r w:rsidRPr="00787D7B">
                              <w:rPr>
                                <w:rFonts w:eastAsia="Yu Mincho"/>
                                <w:highlight w:val="green"/>
                                <w:lang w:eastAsia="ja-JP"/>
                              </w:rPr>
                              <w:t xml:space="preserve">ption 2: Design the test to verify the performance monitoring </w:t>
                            </w:r>
                          </w:p>
                          <w:p w14:paraId="2638D872" w14:textId="77777777" w:rsidR="00B40725" w:rsidRPr="00787D7B" w:rsidRDefault="00B40725" w:rsidP="002F5A16">
                            <w:pPr>
                              <w:pStyle w:val="ListParagraph"/>
                              <w:numPr>
                                <w:ilvl w:val="2"/>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nt="eastAsia"/>
                                <w:highlight w:val="green"/>
                                <w:lang w:eastAsia="ja-JP"/>
                              </w:rPr>
                              <w:t>D</w:t>
                            </w:r>
                            <w:r w:rsidRPr="00787D7B">
                              <w:rPr>
                                <w:rFonts w:eastAsia="Yu Mincho"/>
                                <w:highlight w:val="green"/>
                                <w:lang w:eastAsia="ja-JP"/>
                              </w:rPr>
                              <w:t>epend on the other WG progress</w:t>
                            </w:r>
                          </w:p>
                          <w:p w14:paraId="6DD459FD" w14:textId="77777777" w:rsidR="00B40725" w:rsidRPr="00787D7B" w:rsidRDefault="00B40725" w:rsidP="002F5A16">
                            <w:pPr>
                              <w:pStyle w:val="ListParagraph"/>
                              <w:numPr>
                                <w:ilvl w:val="2"/>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ghlight w:val="green"/>
                                <w:lang w:eastAsia="ja-JP"/>
                              </w:rPr>
                              <w:t>Monitoring can be used for managing fallback, model update/model switching/model transfer, if applicable</w:t>
                            </w:r>
                          </w:p>
                          <w:p w14:paraId="068D312E" w14:textId="77777777" w:rsidR="00B40725" w:rsidRPr="00787D7B" w:rsidRDefault="00B40725" w:rsidP="002F5A16">
                            <w:pPr>
                              <w:pStyle w:val="ListParagraph"/>
                              <w:numPr>
                                <w:ilvl w:val="1"/>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nt="eastAsia"/>
                                <w:highlight w:val="green"/>
                                <w:lang w:eastAsia="ja-JP"/>
                              </w:rPr>
                              <w:t>O</w:t>
                            </w:r>
                            <w:r w:rsidRPr="00787D7B">
                              <w:rPr>
                                <w:rFonts w:eastAsia="Yu Mincho"/>
                                <w:highlight w:val="green"/>
                                <w:lang w:eastAsia="ja-JP"/>
                              </w:rPr>
                              <w:t>ther options are not precluded</w:t>
                            </w:r>
                          </w:p>
                          <w:p w14:paraId="71A46555" w14:textId="77777777" w:rsidR="00B40725" w:rsidRDefault="00B40725" w:rsidP="00B40725"/>
                        </w:txbxContent>
                      </wps:txbx>
                      <wps:bodyPr rot="0" vert="horz" wrap="square" lIns="91440" tIns="45720" rIns="91440" bIns="45720" anchor="t" anchorCtr="0">
                        <a:spAutoFit/>
                      </wps:bodyPr>
                    </wps:wsp>
                  </a:graphicData>
                </a:graphic>
              </wp:inline>
            </w:drawing>
          </mc:Choice>
          <mc:Fallback>
            <w:pict>
              <v:shapetype w14:anchorId="13CF36A6" id="_x0000_t202" coordsize="21600,21600" o:spt="202" path="m,l,21600r21600,l21600,xe">
                <v:stroke joinstyle="miter"/>
                <v:path gradientshapeok="t" o:connecttype="rect"/>
              </v:shapetype>
              <v:shape id="Text Box 217" o:spid="_x0000_s1026" type="#_x0000_t202" style="width:521.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">
                <v:textbox style="mso-fit-shape-to-text:t">
                  <w:txbxContent>
                    <w:p w14:paraId="0BD9761C" w14:textId="77777777" w:rsidR="00B40725" w:rsidRPr="00787D7B" w:rsidRDefault="00B40725" w:rsidP="00B40725">
                      <w:pPr>
                        <w:rPr>
                          <w:rFonts w:eastAsia="Yu Mincho"/>
                          <w:b/>
                          <w:bCs/>
                          <w:szCs w:val="24"/>
                          <w:highlight w:val="green"/>
                          <w:lang w:eastAsia="ja-JP"/>
                        </w:rPr>
                      </w:pPr>
                      <w:r w:rsidRPr="00787D7B">
                        <w:rPr>
                          <w:rFonts w:eastAsia="Yu Mincho" w:hint="eastAsia"/>
                          <w:b/>
                          <w:bCs/>
                          <w:szCs w:val="24"/>
                          <w:highlight w:val="green"/>
                          <w:lang w:eastAsia="ja-JP"/>
                        </w:rPr>
                        <w:t>A</w:t>
                      </w:r>
                      <w:r w:rsidRPr="00787D7B">
                        <w:rPr>
                          <w:rFonts w:eastAsia="Yu Mincho"/>
                          <w:b/>
                          <w:bCs/>
                          <w:szCs w:val="24"/>
                          <w:highlight w:val="green"/>
                          <w:lang w:eastAsia="ja-JP"/>
                        </w:rPr>
                        <w:t xml:space="preserve">greement: </w:t>
                      </w:r>
                    </w:p>
                    <w:p w14:paraId="3094D9D4" w14:textId="77777777" w:rsidR="00B40725" w:rsidRPr="00787D7B" w:rsidRDefault="00B40725" w:rsidP="002F5A16">
                      <w:pPr>
                        <w:pStyle w:val="ListParagraph"/>
                        <w:numPr>
                          <w:ilvl w:val="0"/>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ghlight w:val="green"/>
                          <w:lang w:eastAsia="ja-JP"/>
                        </w:rPr>
                        <w:t>To ensure the AI performance after device deployment, discuss the following options further</w:t>
                      </w:r>
                    </w:p>
                    <w:p w14:paraId="597562B2" w14:textId="77777777" w:rsidR="00B40725" w:rsidRPr="00787D7B" w:rsidRDefault="00B40725" w:rsidP="002F5A16">
                      <w:pPr>
                        <w:pStyle w:val="ListParagraph"/>
                        <w:numPr>
                          <w:ilvl w:val="1"/>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ghlight w:val="green"/>
                          <w:lang w:eastAsia="ja-JP"/>
                        </w:rPr>
                        <w:t>Option 1: Conduct the conformance testing for AI model/functionality before deployment</w:t>
                      </w:r>
                    </w:p>
                    <w:p w14:paraId="075827DA" w14:textId="77777777" w:rsidR="00B40725" w:rsidRPr="00787D7B" w:rsidRDefault="00B40725" w:rsidP="002F5A16">
                      <w:pPr>
                        <w:pStyle w:val="ListParagraph"/>
                        <w:numPr>
                          <w:ilvl w:val="2"/>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nt="eastAsia"/>
                          <w:highlight w:val="green"/>
                          <w:lang w:eastAsia="ja-JP"/>
                        </w:rPr>
                        <w:t>F</w:t>
                      </w:r>
                      <w:r w:rsidRPr="00787D7B">
                        <w:rPr>
                          <w:rFonts w:eastAsia="Yu Mincho"/>
                          <w:highlight w:val="green"/>
                          <w:lang w:eastAsia="ja-JP"/>
                        </w:rPr>
                        <w:t>FS on the feasibility</w:t>
                      </w:r>
                    </w:p>
                    <w:p w14:paraId="5BFD79DC" w14:textId="77777777" w:rsidR="00B40725" w:rsidRPr="00787D7B" w:rsidRDefault="00B40725" w:rsidP="002F5A16">
                      <w:pPr>
                        <w:pStyle w:val="ListParagraph"/>
                        <w:numPr>
                          <w:ilvl w:val="1"/>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nt="eastAsia"/>
                          <w:highlight w:val="green"/>
                          <w:lang w:eastAsia="ja-JP"/>
                        </w:rPr>
                        <w:t>O</w:t>
                      </w:r>
                      <w:r w:rsidRPr="00787D7B">
                        <w:rPr>
                          <w:rFonts w:eastAsia="Yu Mincho"/>
                          <w:highlight w:val="green"/>
                          <w:lang w:eastAsia="ja-JP"/>
                        </w:rPr>
                        <w:t xml:space="preserve">ption 2: Design the test to verify the performance monitoring </w:t>
                      </w:r>
                    </w:p>
                    <w:p w14:paraId="2638D872" w14:textId="77777777" w:rsidR="00B40725" w:rsidRPr="00787D7B" w:rsidRDefault="00B40725" w:rsidP="002F5A16">
                      <w:pPr>
                        <w:pStyle w:val="ListParagraph"/>
                        <w:numPr>
                          <w:ilvl w:val="2"/>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nt="eastAsia"/>
                          <w:highlight w:val="green"/>
                          <w:lang w:eastAsia="ja-JP"/>
                        </w:rPr>
                        <w:t>D</w:t>
                      </w:r>
                      <w:r w:rsidRPr="00787D7B">
                        <w:rPr>
                          <w:rFonts w:eastAsia="Yu Mincho"/>
                          <w:highlight w:val="green"/>
                          <w:lang w:eastAsia="ja-JP"/>
                        </w:rPr>
                        <w:t>epend on the other WG progress</w:t>
                      </w:r>
                    </w:p>
                    <w:p w14:paraId="6DD459FD" w14:textId="77777777" w:rsidR="00B40725" w:rsidRPr="00787D7B" w:rsidRDefault="00B40725" w:rsidP="002F5A16">
                      <w:pPr>
                        <w:pStyle w:val="ListParagraph"/>
                        <w:numPr>
                          <w:ilvl w:val="2"/>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ghlight w:val="green"/>
                          <w:lang w:eastAsia="ja-JP"/>
                        </w:rPr>
                        <w:t>Monitoring can be used for managing fallback, model update/model switching/model transfer, if applicable</w:t>
                      </w:r>
                    </w:p>
                    <w:p w14:paraId="068D312E" w14:textId="77777777" w:rsidR="00B40725" w:rsidRPr="00787D7B" w:rsidRDefault="00B40725" w:rsidP="002F5A16">
                      <w:pPr>
                        <w:pStyle w:val="ListParagraph"/>
                        <w:numPr>
                          <w:ilvl w:val="1"/>
                          <w:numId w:val="20"/>
                        </w:numPr>
                        <w:overflowPunct w:val="0"/>
                        <w:autoSpaceDE w:val="0"/>
                        <w:autoSpaceDN w:val="0"/>
                        <w:adjustRightInd w:val="0"/>
                        <w:contextualSpacing w:val="0"/>
                        <w:textAlignment w:val="baseline"/>
                        <w:rPr>
                          <w:rFonts w:eastAsia="Yu Mincho"/>
                          <w:highlight w:val="green"/>
                          <w:lang w:eastAsia="ja-JP"/>
                        </w:rPr>
                      </w:pPr>
                      <w:r w:rsidRPr="00787D7B">
                        <w:rPr>
                          <w:rFonts w:eastAsia="Yu Mincho" w:hint="eastAsia"/>
                          <w:highlight w:val="green"/>
                          <w:lang w:eastAsia="ja-JP"/>
                        </w:rPr>
                        <w:t>O</w:t>
                      </w:r>
                      <w:r w:rsidRPr="00787D7B">
                        <w:rPr>
                          <w:rFonts w:eastAsia="Yu Mincho"/>
                          <w:highlight w:val="green"/>
                          <w:lang w:eastAsia="ja-JP"/>
                        </w:rPr>
                        <w:t>ther options are not precluded</w:t>
                      </w:r>
                    </w:p>
                    <w:p w14:paraId="71A46555" w14:textId="77777777" w:rsidR="00B40725" w:rsidRDefault="00B40725" w:rsidP="00B40725"/>
                  </w:txbxContent>
                </v:textbox>
                <w10:anchorlock/>
              </v:shape>
            </w:pict>
          </mc:Fallback>
        </mc:AlternateContent>
      </w:r>
    </w:p>
    <w:p w14:paraId="54496841" w14:textId="77777777" w:rsidR="00B40725" w:rsidRDefault="00B40725" w:rsidP="00B40725">
      <w:pPr>
        <w:rPr>
          <w:lang w:val="en-GB" w:eastAsia="ja-JP"/>
        </w:rPr>
      </w:pPr>
    </w:p>
    <w:p w14:paraId="1F316A3F" w14:textId="77777777" w:rsidR="00B40725" w:rsidRPr="00F32681" w:rsidRDefault="00B40725" w:rsidP="00F32681">
      <w:pPr>
        <w:jc w:val="both"/>
        <w:rPr>
          <w:sz w:val="22"/>
          <w:szCs w:val="22"/>
          <w:lang w:val="en-GB" w:eastAsia="ja-JP"/>
        </w:rPr>
      </w:pPr>
      <w:r w:rsidRPr="00F32681">
        <w:rPr>
          <w:sz w:val="22"/>
          <w:szCs w:val="22"/>
          <w:lang w:val="en-GB" w:eastAsia="ja-JP"/>
        </w:rPr>
        <w:t>Although it is not directly mentioned in the agreement, some options were ruled out. For obvious reasons, re-certification of consumers individual hardware is not feasible. Also, direct re-creation of test conditions in the field is not feasible.</w:t>
      </w:r>
    </w:p>
    <w:p w14:paraId="45C5A431" w14:textId="77777777" w:rsidR="00B40725" w:rsidRPr="00F32681" w:rsidRDefault="00B40725" w:rsidP="00F32681">
      <w:pPr>
        <w:jc w:val="both"/>
        <w:rPr>
          <w:sz w:val="22"/>
          <w:szCs w:val="22"/>
          <w:lang w:val="en-GB" w:eastAsia="ja-JP"/>
        </w:rPr>
      </w:pPr>
      <w:r w:rsidRPr="00F32681">
        <w:rPr>
          <w:sz w:val="22"/>
          <w:szCs w:val="22"/>
          <w:lang w:val="en-GB" w:eastAsia="ja-JP"/>
        </w:rPr>
        <w:t>Other discussions around the subject of AI in RAN4 tend to lead to the following observations:</w:t>
      </w:r>
    </w:p>
    <w:p w14:paraId="4A38B335" w14:textId="77777777" w:rsidR="00B40725" w:rsidRPr="00F32681" w:rsidRDefault="00B40725" w:rsidP="00F32681">
      <w:pPr>
        <w:pStyle w:val="ListParagraph"/>
        <w:numPr>
          <w:ilvl w:val="0"/>
          <w:numId w:val="21"/>
        </w:numPr>
        <w:spacing w:after="0" w:line="259" w:lineRule="auto"/>
        <w:contextualSpacing w:val="0"/>
        <w:jc w:val="both"/>
        <w:rPr>
          <w:sz w:val="22"/>
          <w:szCs w:val="22"/>
          <w:lang w:val="en-GB" w:eastAsia="ja-JP"/>
        </w:rPr>
      </w:pPr>
      <w:r w:rsidRPr="00F32681">
        <w:rPr>
          <w:sz w:val="22"/>
          <w:szCs w:val="22"/>
          <w:lang w:val="en-GB" w:eastAsia="ja-JP"/>
        </w:rPr>
        <w:t xml:space="preserve">An AI functionality needs to ensure performance over a range of conditions (including configurable conditions such as bandwidths, antenna numbers etc. and non-controllable conditions such as propagation environment and interference environment). It is not obvious whether the variation in performance of AI models over the range of operating conditions is </w:t>
      </w:r>
      <w:proofErr w:type="gramStart"/>
      <w:r w:rsidRPr="00F32681">
        <w:rPr>
          <w:sz w:val="22"/>
          <w:szCs w:val="22"/>
          <w:lang w:val="en-GB" w:eastAsia="ja-JP"/>
        </w:rPr>
        <w:t>similar to</w:t>
      </w:r>
      <w:proofErr w:type="gramEnd"/>
      <w:r w:rsidRPr="00F32681">
        <w:rPr>
          <w:sz w:val="22"/>
          <w:szCs w:val="22"/>
          <w:lang w:val="en-GB" w:eastAsia="ja-JP"/>
        </w:rPr>
        <w:t xml:space="preserve"> non-AI or may differ more significantly.</w:t>
      </w:r>
    </w:p>
    <w:p w14:paraId="7C3FD610" w14:textId="77777777" w:rsidR="00B40725" w:rsidRPr="00F32681" w:rsidRDefault="00B40725" w:rsidP="00F32681">
      <w:pPr>
        <w:pStyle w:val="ListParagraph"/>
        <w:numPr>
          <w:ilvl w:val="1"/>
          <w:numId w:val="21"/>
        </w:numPr>
        <w:spacing w:after="0" w:line="259" w:lineRule="auto"/>
        <w:contextualSpacing w:val="0"/>
        <w:jc w:val="both"/>
        <w:rPr>
          <w:sz w:val="22"/>
          <w:szCs w:val="22"/>
          <w:lang w:val="en-GB" w:eastAsia="ja-JP"/>
        </w:rPr>
      </w:pPr>
      <w:r w:rsidRPr="00F32681">
        <w:rPr>
          <w:sz w:val="22"/>
          <w:szCs w:val="22"/>
          <w:lang w:val="en-GB" w:eastAsia="ja-JP"/>
        </w:rPr>
        <w:t>The generalization capability of the AI models is likely to be scenario dependent.</w:t>
      </w:r>
    </w:p>
    <w:p w14:paraId="38040D8A" w14:textId="77777777" w:rsidR="00B40725" w:rsidRPr="00F32681" w:rsidRDefault="00B40725" w:rsidP="00F32681">
      <w:pPr>
        <w:pStyle w:val="ListParagraph"/>
        <w:numPr>
          <w:ilvl w:val="0"/>
          <w:numId w:val="21"/>
        </w:numPr>
        <w:spacing w:after="0" w:line="259" w:lineRule="auto"/>
        <w:contextualSpacing w:val="0"/>
        <w:jc w:val="both"/>
        <w:rPr>
          <w:sz w:val="22"/>
          <w:szCs w:val="22"/>
          <w:lang w:val="en-GB" w:eastAsia="ja-JP"/>
        </w:rPr>
      </w:pPr>
      <w:r w:rsidRPr="00F32681">
        <w:rPr>
          <w:sz w:val="22"/>
          <w:szCs w:val="22"/>
          <w:lang w:val="en-GB" w:eastAsia="ja-JP"/>
        </w:rPr>
        <w:t xml:space="preserve">A UE might be able to autonomously switch between different AI models depending on the conditions. If this switching is proprietary, it is not straightforward to determine during testing whether all models have been tested and whether the switching between models is carried out such that appropriate models are </w:t>
      </w:r>
      <w:proofErr w:type="gramStart"/>
      <w:r w:rsidRPr="00F32681">
        <w:rPr>
          <w:sz w:val="22"/>
          <w:szCs w:val="22"/>
          <w:lang w:val="en-GB" w:eastAsia="ja-JP"/>
        </w:rPr>
        <w:t>used</w:t>
      </w:r>
      <w:proofErr w:type="gramEnd"/>
      <w:r w:rsidRPr="00F32681">
        <w:rPr>
          <w:sz w:val="22"/>
          <w:szCs w:val="22"/>
          <w:lang w:val="en-GB" w:eastAsia="ja-JP"/>
        </w:rPr>
        <w:t xml:space="preserve"> and model switching is transparent.</w:t>
      </w:r>
    </w:p>
    <w:p w14:paraId="0E882600" w14:textId="77777777" w:rsidR="00B40725" w:rsidRPr="00F32681" w:rsidRDefault="00B40725" w:rsidP="00F32681">
      <w:pPr>
        <w:pStyle w:val="ListParagraph"/>
        <w:numPr>
          <w:ilvl w:val="0"/>
          <w:numId w:val="21"/>
        </w:numPr>
        <w:spacing w:after="0" w:line="259" w:lineRule="auto"/>
        <w:contextualSpacing w:val="0"/>
        <w:jc w:val="both"/>
        <w:rPr>
          <w:sz w:val="22"/>
          <w:szCs w:val="22"/>
          <w:lang w:val="en-GB" w:eastAsia="ja-JP"/>
        </w:rPr>
      </w:pPr>
      <w:r w:rsidRPr="00F32681">
        <w:rPr>
          <w:sz w:val="22"/>
          <w:szCs w:val="22"/>
          <w:lang w:val="en-GB" w:eastAsia="ja-JP"/>
        </w:rPr>
        <w:t xml:space="preserve">Models may learn and be updated during their lifetime. This implies that a model operating at a UE might not be the same as the model(s) tested during compliance testing. Although it is possible that UEs can be </w:t>
      </w:r>
      <w:r w:rsidRPr="00F32681">
        <w:rPr>
          <w:sz w:val="22"/>
          <w:szCs w:val="22"/>
          <w:lang w:val="en-GB" w:eastAsia="ja-JP"/>
        </w:rPr>
        <w:lastRenderedPageBreak/>
        <w:t xml:space="preserve">upgraded in the field today, such upgrades, </w:t>
      </w:r>
      <w:proofErr w:type="gramStart"/>
      <w:r w:rsidRPr="00F32681">
        <w:rPr>
          <w:sz w:val="22"/>
          <w:szCs w:val="22"/>
          <w:lang w:val="en-GB" w:eastAsia="ja-JP"/>
        </w:rPr>
        <w:t>in particular to</w:t>
      </w:r>
      <w:proofErr w:type="gramEnd"/>
      <w:r w:rsidRPr="00F32681">
        <w:rPr>
          <w:sz w:val="22"/>
          <w:szCs w:val="22"/>
          <w:lang w:val="en-GB" w:eastAsia="ja-JP"/>
        </w:rPr>
        <w:t xml:space="preserve"> RF and baseband functionality subject to conformance testing are not expected to be large in scale or frequent.</w:t>
      </w:r>
    </w:p>
    <w:p w14:paraId="182690B0" w14:textId="77777777" w:rsidR="00B40725" w:rsidRPr="00F32681" w:rsidRDefault="00B40725" w:rsidP="00F32681">
      <w:pPr>
        <w:pStyle w:val="ListParagraph"/>
        <w:numPr>
          <w:ilvl w:val="0"/>
          <w:numId w:val="21"/>
        </w:numPr>
        <w:spacing w:after="0" w:line="259" w:lineRule="auto"/>
        <w:contextualSpacing w:val="0"/>
        <w:jc w:val="both"/>
        <w:rPr>
          <w:sz w:val="22"/>
          <w:szCs w:val="22"/>
          <w:lang w:val="en-GB" w:eastAsia="ja-JP"/>
        </w:rPr>
      </w:pPr>
      <w:r w:rsidRPr="00F32681">
        <w:rPr>
          <w:sz w:val="22"/>
          <w:szCs w:val="22"/>
          <w:lang w:val="en-GB" w:eastAsia="ja-JP"/>
        </w:rPr>
        <w:t>In some cases, AI functionality/models may be deployed for specific environments and may need to be updated or changed in other environments.</w:t>
      </w:r>
    </w:p>
    <w:p w14:paraId="1A897CBE" w14:textId="77777777" w:rsidR="00B40725" w:rsidRPr="00F32681" w:rsidRDefault="00B40725" w:rsidP="00F32681">
      <w:pPr>
        <w:jc w:val="both"/>
        <w:rPr>
          <w:sz w:val="22"/>
          <w:szCs w:val="22"/>
          <w:lang w:val="en-GB" w:eastAsia="ja-JP"/>
        </w:rPr>
      </w:pPr>
    </w:p>
    <w:p w14:paraId="27833F78" w14:textId="77777777" w:rsidR="00B40725" w:rsidRPr="00F32681" w:rsidRDefault="00B40725" w:rsidP="00F32681">
      <w:pPr>
        <w:jc w:val="both"/>
        <w:rPr>
          <w:sz w:val="22"/>
          <w:szCs w:val="22"/>
          <w:lang w:val="en-GB" w:eastAsia="ja-JP"/>
        </w:rPr>
      </w:pPr>
      <w:proofErr w:type="gramStart"/>
      <w:r w:rsidRPr="00F32681">
        <w:rPr>
          <w:sz w:val="22"/>
          <w:szCs w:val="22"/>
          <w:lang w:val="en-GB" w:eastAsia="ja-JP"/>
        </w:rPr>
        <w:t>All of</w:t>
      </w:r>
      <w:proofErr w:type="gramEnd"/>
      <w:r w:rsidRPr="00F32681">
        <w:rPr>
          <w:sz w:val="22"/>
          <w:szCs w:val="22"/>
          <w:lang w:val="en-GB" w:eastAsia="ja-JP"/>
        </w:rPr>
        <w:t xml:space="preserve"> these factors imply that the traditional UE conformance testing framework, according to which UEs are tested prior to being put on the market and then assumed to continue to meet requirements in all situations may not be workable for at least some AI scenarios.</w:t>
      </w:r>
    </w:p>
    <w:p w14:paraId="73A6E134" w14:textId="77777777" w:rsidR="00B40725" w:rsidRPr="00F32681" w:rsidRDefault="00B40725" w:rsidP="00F32681">
      <w:pPr>
        <w:jc w:val="both"/>
        <w:rPr>
          <w:sz w:val="22"/>
          <w:szCs w:val="22"/>
          <w:lang w:val="en-GB" w:eastAsia="ja-JP"/>
        </w:rPr>
      </w:pPr>
      <w:r w:rsidRPr="00F32681">
        <w:rPr>
          <w:sz w:val="22"/>
          <w:szCs w:val="22"/>
          <w:lang w:val="en-GB" w:eastAsia="ja-JP"/>
        </w:rPr>
        <w:t>Option 1 implies that if a model is updated then the model implementation should be re-certified before being downloaded to UEs in the field. For some or many scenarios, it may be the case that the performance of a model is hardware dependent; either because the model behaviour changes depending on the model compilation or platform, or because the input to the model is dependent on other aspects of the device, such as the RF front end. Thus, in many cases, to certify a model before downloading, the model must be tested on examples of each relevant UE hardware.</w:t>
      </w:r>
    </w:p>
    <w:p w14:paraId="641A791B" w14:textId="77777777" w:rsidR="00B40725" w:rsidRDefault="00B40725" w:rsidP="00B40725">
      <w:pPr>
        <w:pStyle w:val="Observation"/>
        <w:rPr>
          <w:lang w:val="en-GB"/>
        </w:rPr>
      </w:pPr>
      <w:bookmarkStart w:id="2" w:name="_Toc163474832"/>
      <w:r>
        <w:rPr>
          <w:lang w:val="en-GB"/>
        </w:rPr>
        <w:t>For option 1 (conformance test before model update deployment), the verification may need to be done on representative hardware for each device variant.</w:t>
      </w:r>
      <w:bookmarkEnd w:id="2"/>
    </w:p>
    <w:p w14:paraId="66A4EC54" w14:textId="77777777" w:rsidR="00B40725" w:rsidRPr="00F32681" w:rsidRDefault="00B40725" w:rsidP="00F32681">
      <w:pPr>
        <w:jc w:val="both"/>
        <w:rPr>
          <w:sz w:val="22"/>
          <w:szCs w:val="22"/>
          <w:lang w:val="en-GB" w:eastAsia="ja-JP"/>
        </w:rPr>
      </w:pPr>
      <w:r w:rsidRPr="00F32681">
        <w:rPr>
          <w:sz w:val="22"/>
          <w:szCs w:val="22"/>
          <w:lang w:val="en-GB" w:eastAsia="ja-JP"/>
        </w:rPr>
        <w:t>Another challenge with option 1 may be to establish that all devices in the field are only operating models that have passed compliance testing with relevant hardware.</w:t>
      </w:r>
    </w:p>
    <w:p w14:paraId="600B4574" w14:textId="77777777" w:rsidR="00B40725" w:rsidRDefault="00B40725" w:rsidP="00B40725">
      <w:pPr>
        <w:pStyle w:val="Observation"/>
        <w:rPr>
          <w:lang w:val="en-GB"/>
        </w:rPr>
      </w:pPr>
      <w:bookmarkStart w:id="3" w:name="_Toc163474833"/>
      <w:r>
        <w:rPr>
          <w:lang w:val="en-GB"/>
        </w:rPr>
        <w:t>For option 1, there may be logistical challenges to establishing that all devices in the field are operating models that have passed compliance testing with relevant hardware.</w:t>
      </w:r>
      <w:bookmarkEnd w:id="3"/>
    </w:p>
    <w:p w14:paraId="2B746568" w14:textId="77777777" w:rsidR="00B40725" w:rsidRDefault="00B40725" w:rsidP="00B40725">
      <w:pPr>
        <w:rPr>
          <w:lang w:val="en-GB" w:eastAsia="ja-JP"/>
        </w:rPr>
      </w:pPr>
    </w:p>
    <w:p w14:paraId="2B6320B2" w14:textId="77777777" w:rsidR="00B40725" w:rsidRPr="00F32681" w:rsidRDefault="00B40725" w:rsidP="00F32681">
      <w:pPr>
        <w:jc w:val="both"/>
        <w:rPr>
          <w:sz w:val="22"/>
          <w:szCs w:val="22"/>
          <w:lang w:val="en-GB" w:eastAsia="ja-JP"/>
        </w:rPr>
      </w:pPr>
      <w:r w:rsidRPr="00F32681">
        <w:rPr>
          <w:sz w:val="22"/>
          <w:szCs w:val="22"/>
          <w:lang w:val="en-GB" w:eastAsia="ja-JP"/>
        </w:rPr>
        <w:t>Option 2 is to develop a sufficiently robust monitoring that the performance of an AI functionality in the field can be observed. As AI technology matures, UEs may run multiple AI functionalities that may even be interdependent, so it is important that the monitoring is able to specifically monitor the AI functionality in question.</w:t>
      </w:r>
    </w:p>
    <w:p w14:paraId="14EA254F" w14:textId="77777777" w:rsidR="00B40725" w:rsidRDefault="00B40725" w:rsidP="00B40725">
      <w:pPr>
        <w:pStyle w:val="Observation"/>
        <w:rPr>
          <w:lang w:val="en-GB"/>
        </w:rPr>
      </w:pPr>
      <w:bookmarkStart w:id="4" w:name="_Toc163474834"/>
      <w:r>
        <w:rPr>
          <w:lang w:val="en-GB"/>
        </w:rPr>
        <w:t>For option 2 (robust monitoring), the reporting must enable monitoring of the specific AI functionality under question.</w:t>
      </w:r>
      <w:bookmarkEnd w:id="4"/>
    </w:p>
    <w:p w14:paraId="75A5F69A" w14:textId="77777777" w:rsidR="00B40725" w:rsidRPr="00F32681" w:rsidRDefault="00B40725" w:rsidP="00F32681">
      <w:pPr>
        <w:jc w:val="both"/>
        <w:rPr>
          <w:sz w:val="22"/>
          <w:szCs w:val="22"/>
          <w:lang w:val="en-GB" w:eastAsia="ja-JP"/>
        </w:rPr>
      </w:pPr>
      <w:r w:rsidRPr="00F32681">
        <w:rPr>
          <w:sz w:val="22"/>
          <w:szCs w:val="22"/>
          <w:lang w:val="en-GB" w:eastAsia="ja-JP"/>
        </w:rPr>
        <w:t>It is also important that monitoring reports are comparable between different platforms, and to achieve this RAN4 requirements on quality and timing of monitoring reports may be needed.</w:t>
      </w:r>
    </w:p>
    <w:p w14:paraId="7AF266E8" w14:textId="77777777" w:rsidR="00B40725" w:rsidRDefault="00B40725" w:rsidP="00B40725">
      <w:pPr>
        <w:pStyle w:val="Observation"/>
        <w:rPr>
          <w:lang w:val="en-GB"/>
        </w:rPr>
      </w:pPr>
      <w:bookmarkStart w:id="5" w:name="_Toc163474835"/>
      <w:r>
        <w:rPr>
          <w:lang w:val="en-GB"/>
        </w:rPr>
        <w:t xml:space="preserve">For option 2, RAN4 requirements may be needed to ensure reporting consistency, </w:t>
      </w:r>
      <w:proofErr w:type="gramStart"/>
      <w:r>
        <w:rPr>
          <w:lang w:val="en-GB"/>
        </w:rPr>
        <w:t>quality</w:t>
      </w:r>
      <w:proofErr w:type="gramEnd"/>
      <w:r>
        <w:rPr>
          <w:lang w:val="en-GB"/>
        </w:rPr>
        <w:t xml:space="preserve"> and timing.</w:t>
      </w:r>
      <w:bookmarkEnd w:id="5"/>
    </w:p>
    <w:p w14:paraId="4062C0F3" w14:textId="77777777" w:rsidR="00B40725" w:rsidRDefault="00B40725" w:rsidP="00B40725">
      <w:pPr>
        <w:rPr>
          <w:lang w:val="en-GB" w:eastAsia="ja-JP"/>
        </w:rPr>
      </w:pPr>
    </w:p>
    <w:p w14:paraId="27910F0F" w14:textId="77777777" w:rsidR="00B40725" w:rsidRPr="00F32681" w:rsidRDefault="00B40725" w:rsidP="00F32681">
      <w:pPr>
        <w:jc w:val="both"/>
        <w:rPr>
          <w:sz w:val="22"/>
          <w:szCs w:val="22"/>
          <w:lang w:val="en-GB" w:eastAsia="ja-JP"/>
        </w:rPr>
      </w:pPr>
      <w:r w:rsidRPr="00F32681">
        <w:rPr>
          <w:sz w:val="22"/>
          <w:szCs w:val="22"/>
          <w:lang w:val="en-GB" w:eastAsia="ja-JP"/>
        </w:rPr>
        <w:t>The WF also leaves open the possibility of further options. One potential option is as follows:</w:t>
      </w:r>
    </w:p>
    <w:p w14:paraId="02FB71B1" w14:textId="77777777" w:rsidR="00B40725" w:rsidRPr="00F32681" w:rsidRDefault="00B40725" w:rsidP="00F32681">
      <w:pPr>
        <w:pStyle w:val="ListParagraph"/>
        <w:numPr>
          <w:ilvl w:val="0"/>
          <w:numId w:val="22"/>
        </w:numPr>
        <w:spacing w:after="0" w:line="259" w:lineRule="auto"/>
        <w:contextualSpacing w:val="0"/>
        <w:jc w:val="both"/>
        <w:rPr>
          <w:sz w:val="22"/>
          <w:szCs w:val="22"/>
          <w:lang w:val="en-GB" w:eastAsia="ja-JP"/>
        </w:rPr>
      </w:pPr>
      <w:r w:rsidRPr="00F32681">
        <w:rPr>
          <w:sz w:val="22"/>
          <w:szCs w:val="22"/>
          <w:lang w:val="en-GB" w:eastAsia="ja-JP"/>
        </w:rPr>
        <w:t xml:space="preserve">During compliance testing under controlled lab conditions, the UE records the inputs to the model under test. The inputs may be UE specific as they may be after </w:t>
      </w:r>
      <w:proofErr w:type="gramStart"/>
      <w:r w:rsidRPr="00F32681">
        <w:rPr>
          <w:sz w:val="22"/>
          <w:szCs w:val="22"/>
          <w:lang w:val="en-GB" w:eastAsia="ja-JP"/>
        </w:rPr>
        <w:t>e.g.</w:t>
      </w:r>
      <w:proofErr w:type="gramEnd"/>
      <w:r w:rsidRPr="00F32681">
        <w:rPr>
          <w:sz w:val="22"/>
          <w:szCs w:val="22"/>
          <w:lang w:val="en-GB" w:eastAsia="ja-JP"/>
        </w:rPr>
        <w:t xml:space="preserve"> </w:t>
      </w:r>
      <w:proofErr w:type="spellStart"/>
      <w:r w:rsidRPr="00F32681">
        <w:rPr>
          <w:sz w:val="22"/>
          <w:szCs w:val="22"/>
          <w:lang w:val="en-GB" w:eastAsia="ja-JP"/>
        </w:rPr>
        <w:t>analog</w:t>
      </w:r>
      <w:proofErr w:type="spellEnd"/>
      <w:r w:rsidRPr="00F32681">
        <w:rPr>
          <w:sz w:val="22"/>
          <w:szCs w:val="22"/>
          <w:lang w:val="en-GB" w:eastAsia="ja-JP"/>
        </w:rPr>
        <w:t xml:space="preserve"> processing.</w:t>
      </w:r>
    </w:p>
    <w:p w14:paraId="03455278" w14:textId="77777777" w:rsidR="00B40725" w:rsidRPr="00F32681" w:rsidRDefault="00B40725" w:rsidP="00F32681">
      <w:pPr>
        <w:pStyle w:val="ListParagraph"/>
        <w:numPr>
          <w:ilvl w:val="0"/>
          <w:numId w:val="22"/>
        </w:numPr>
        <w:spacing w:after="0" w:line="259" w:lineRule="auto"/>
        <w:contextualSpacing w:val="0"/>
        <w:jc w:val="both"/>
        <w:rPr>
          <w:sz w:val="22"/>
          <w:szCs w:val="22"/>
          <w:lang w:val="en-GB" w:eastAsia="ja-JP"/>
        </w:rPr>
      </w:pPr>
      <w:r w:rsidRPr="00F32681">
        <w:rPr>
          <w:sz w:val="22"/>
          <w:szCs w:val="22"/>
          <w:lang w:val="en-GB" w:eastAsia="ja-JP"/>
        </w:rPr>
        <w:t>The data on model inputs may be stored in the UE or stored in another location.</w:t>
      </w:r>
    </w:p>
    <w:p w14:paraId="15797DCC" w14:textId="77777777" w:rsidR="00B40725" w:rsidRPr="00F32681" w:rsidRDefault="00B40725" w:rsidP="00F32681">
      <w:pPr>
        <w:pStyle w:val="ListParagraph"/>
        <w:numPr>
          <w:ilvl w:val="0"/>
          <w:numId w:val="22"/>
        </w:numPr>
        <w:spacing w:after="0" w:line="259" w:lineRule="auto"/>
        <w:contextualSpacing w:val="0"/>
        <w:jc w:val="both"/>
        <w:rPr>
          <w:sz w:val="22"/>
          <w:szCs w:val="22"/>
          <w:lang w:val="en-GB" w:eastAsia="ja-JP"/>
        </w:rPr>
      </w:pPr>
      <w:r w:rsidRPr="00F32681">
        <w:rPr>
          <w:sz w:val="22"/>
          <w:szCs w:val="22"/>
          <w:lang w:val="en-GB" w:eastAsia="ja-JP"/>
        </w:rPr>
        <w:t>When a model is to be updated, the same data as used for the laboratory test is input to the model.</w:t>
      </w:r>
    </w:p>
    <w:p w14:paraId="70DBA80F" w14:textId="77777777" w:rsidR="00B40725" w:rsidRPr="00F32681" w:rsidRDefault="00B40725" w:rsidP="00F32681">
      <w:pPr>
        <w:pStyle w:val="ListParagraph"/>
        <w:numPr>
          <w:ilvl w:val="1"/>
          <w:numId w:val="22"/>
        </w:numPr>
        <w:spacing w:after="0" w:line="259" w:lineRule="auto"/>
        <w:contextualSpacing w:val="0"/>
        <w:jc w:val="both"/>
        <w:rPr>
          <w:sz w:val="22"/>
          <w:szCs w:val="22"/>
          <w:lang w:val="en-GB" w:eastAsia="ja-JP"/>
        </w:rPr>
      </w:pPr>
      <w:r w:rsidRPr="00F32681">
        <w:rPr>
          <w:sz w:val="22"/>
          <w:szCs w:val="22"/>
          <w:lang w:val="en-GB" w:eastAsia="ja-JP"/>
        </w:rPr>
        <w:t>This could be done inside the UE in the field, but it could also be done offline in a test facility.</w:t>
      </w:r>
    </w:p>
    <w:p w14:paraId="35CB3F6E" w14:textId="77777777" w:rsidR="00B40725" w:rsidRPr="00F32681" w:rsidRDefault="00B40725" w:rsidP="00F32681">
      <w:pPr>
        <w:jc w:val="both"/>
        <w:rPr>
          <w:sz w:val="22"/>
          <w:szCs w:val="22"/>
          <w:lang w:val="en-GB" w:eastAsia="ja-JP"/>
        </w:rPr>
      </w:pPr>
    </w:p>
    <w:p w14:paraId="514D29AA" w14:textId="77777777" w:rsidR="00B40725" w:rsidRPr="00F32681" w:rsidRDefault="00B40725" w:rsidP="00F32681">
      <w:pPr>
        <w:jc w:val="both"/>
        <w:rPr>
          <w:sz w:val="22"/>
          <w:szCs w:val="22"/>
          <w:lang w:val="en-GB" w:eastAsia="ja-JP"/>
        </w:rPr>
      </w:pPr>
      <w:r w:rsidRPr="00F32681">
        <w:rPr>
          <w:sz w:val="22"/>
          <w:szCs w:val="22"/>
          <w:lang w:val="en-GB" w:eastAsia="ja-JP"/>
        </w:rPr>
        <w:t xml:space="preserve">The latter option requires the capture and storage of UE internal data, which may need to be done by the UE vendor. It may not be feasible to independently verify the UE depending on the test setup. It may, </w:t>
      </w:r>
      <w:proofErr w:type="gramStart"/>
      <w:r w:rsidRPr="00F32681">
        <w:rPr>
          <w:sz w:val="22"/>
          <w:szCs w:val="22"/>
          <w:lang w:val="en-GB" w:eastAsia="ja-JP"/>
        </w:rPr>
        <w:t>however</w:t>
      </w:r>
      <w:proofErr w:type="gramEnd"/>
      <w:r w:rsidRPr="00F32681">
        <w:rPr>
          <w:sz w:val="22"/>
          <w:szCs w:val="22"/>
          <w:lang w:val="en-GB" w:eastAsia="ja-JP"/>
        </w:rPr>
        <w:t xml:space="preserve"> provide a further option for post-deployment verification.</w:t>
      </w:r>
    </w:p>
    <w:p w14:paraId="18443C45" w14:textId="545A0B1F" w:rsidR="00B40725" w:rsidRDefault="00DB2DFE" w:rsidP="00DB2DFE">
      <w:pPr>
        <w:pStyle w:val="Proposal"/>
        <w:numPr>
          <w:ilvl w:val="0"/>
          <w:numId w:val="0"/>
        </w:numPr>
        <w:rPr>
          <w:lang w:val="en-GB"/>
        </w:rPr>
      </w:pPr>
      <w:r>
        <w:rPr>
          <w:lang w:val="en-GB"/>
        </w:rPr>
        <w:t xml:space="preserve">Proposal 9 </w:t>
      </w:r>
      <w:r w:rsidR="00B40725">
        <w:rPr>
          <w:lang w:val="en-GB"/>
        </w:rPr>
        <w:t xml:space="preserve">As a further option relating to post deployment testing, consider the possibility of capturing model input during testing for later testing of new models. </w:t>
      </w:r>
    </w:p>
    <w:p w14:paraId="7AD6873A" w14:textId="7F276617" w:rsidR="007F0F23" w:rsidRDefault="00CF72CB" w:rsidP="00CF72CB">
      <w:pPr>
        <w:pStyle w:val="Proposal"/>
        <w:numPr>
          <w:ilvl w:val="0"/>
          <w:numId w:val="0"/>
        </w:numPr>
        <w:ind w:left="1701"/>
        <w:rPr>
          <w:lang w:val="en-GB"/>
        </w:rPr>
      </w:pPr>
      <w:r>
        <w:rPr>
          <w:lang w:val="en-GB"/>
        </w:rPr>
        <w:t xml:space="preserve">- </w:t>
      </w:r>
      <w:r w:rsidR="007F0F23">
        <w:rPr>
          <w:lang w:val="en-GB"/>
        </w:rPr>
        <w:t>Option 3:</w:t>
      </w:r>
      <w:r>
        <w:rPr>
          <w:lang w:val="en-GB"/>
        </w:rPr>
        <w:t xml:space="preserve"> Capture model input during conformance testing for later testing of new models.</w:t>
      </w:r>
    </w:p>
    <w:p w14:paraId="77F70D5D" w14:textId="77777777" w:rsidR="00CF72CB" w:rsidRDefault="00CF72CB" w:rsidP="00CF72CB">
      <w:pPr>
        <w:pStyle w:val="Proposal"/>
        <w:numPr>
          <w:ilvl w:val="0"/>
          <w:numId w:val="0"/>
        </w:numPr>
        <w:ind w:left="1701"/>
        <w:rPr>
          <w:lang w:val="en-GB"/>
        </w:rPr>
      </w:pPr>
    </w:p>
    <w:p w14:paraId="0CC8F0EC" w14:textId="2B2EFBA4" w:rsidR="00B40725" w:rsidRPr="007E1F47" w:rsidRDefault="00DB2DFE" w:rsidP="00DB2DFE">
      <w:pPr>
        <w:pStyle w:val="Proposal"/>
        <w:numPr>
          <w:ilvl w:val="0"/>
          <w:numId w:val="0"/>
        </w:numPr>
        <w:ind w:left="1701" w:hanging="1701"/>
        <w:rPr>
          <w:lang w:val="en-GB"/>
        </w:rPr>
      </w:pPr>
      <w:r>
        <w:rPr>
          <w:lang w:val="en-GB"/>
        </w:rPr>
        <w:t xml:space="preserve">Proposal 10 </w:t>
      </w:r>
      <w:r w:rsidR="00B40725">
        <w:rPr>
          <w:lang w:val="en-GB"/>
        </w:rPr>
        <w:t>For the data capture option, consider whether the captured data needs to be held completely by the UE vendor.</w:t>
      </w:r>
    </w:p>
    <w:p w14:paraId="6448C751" w14:textId="337AE032" w:rsidR="002F784A" w:rsidRPr="004233F6" w:rsidRDefault="002F784A" w:rsidP="0084769D">
      <w:pPr>
        <w:pStyle w:val="Heading1"/>
        <w:ind w:right="72"/>
        <w:jc w:val="both"/>
        <w:rPr>
          <w:lang w:val="en-US"/>
        </w:rPr>
      </w:pPr>
      <w:r w:rsidRPr="004233F6">
        <w:rPr>
          <w:lang w:val="en-US"/>
        </w:rPr>
        <w:lastRenderedPageBreak/>
        <w:t>Summary</w:t>
      </w:r>
    </w:p>
    <w:p w14:paraId="0CF2D569" w14:textId="1A1C76D8" w:rsidR="0005191B" w:rsidRPr="0005191B" w:rsidRDefault="0005191B" w:rsidP="00350CC5">
      <w:pPr>
        <w:jc w:val="both"/>
        <w:rPr>
          <w:sz w:val="22"/>
          <w:szCs w:val="22"/>
          <w:lang w:val="en-GB"/>
        </w:rPr>
      </w:pPr>
    </w:p>
    <w:p w14:paraId="0D7D71B0" w14:textId="202C8F58"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r w:rsidR="004239E6">
        <w:rPr>
          <w:sz w:val="22"/>
          <w:szCs w:val="22"/>
        </w:rPr>
        <w:t xml:space="preserve"> related to proceeding with LCM</w:t>
      </w:r>
      <w:r w:rsidR="007400B5" w:rsidRPr="0084769D">
        <w:rPr>
          <w:sz w:val="22"/>
          <w:szCs w:val="22"/>
        </w:rPr>
        <w:t>:</w:t>
      </w:r>
    </w:p>
    <w:p w14:paraId="2B645D67" w14:textId="74D6F141" w:rsidR="006C47C1" w:rsidRPr="00AA6B00" w:rsidRDefault="007713F7" w:rsidP="00260459">
      <w:pPr>
        <w:pStyle w:val="ListParagraph"/>
        <w:numPr>
          <w:ilvl w:val="0"/>
          <w:numId w:val="24"/>
        </w:numPr>
        <w:contextualSpacing w:val="0"/>
        <w:jc w:val="both"/>
        <w:rPr>
          <w:rFonts w:ascii="Arial" w:hAnsi="Arial" w:cs="Arial"/>
          <w:b/>
          <w:bCs/>
        </w:rPr>
      </w:pPr>
      <w:r w:rsidRPr="00BB29E7">
        <w:rPr>
          <w:rFonts w:ascii="Arial" w:hAnsi="Arial" w:cs="Arial"/>
          <w:b/>
          <w:bCs/>
        </w:rPr>
        <w:t xml:space="preserve">RAN4 starts the LCM core requirements discussion focusing on the procedures from the common set which </w:t>
      </w:r>
      <w:r w:rsidRPr="00BB29E7">
        <w:rPr>
          <w:rFonts w:ascii="Arial" w:hAnsi="Arial" w:cs="Arial"/>
          <w:b/>
          <w:bCs/>
          <w:lang w:val="en-GB"/>
        </w:rPr>
        <w:t>are</w:t>
      </w:r>
      <w:r w:rsidRPr="00BB29E7">
        <w:rPr>
          <w:rFonts w:ascii="Arial" w:hAnsi="Arial" w:cs="Arial"/>
          <w:b/>
          <w:bCs/>
        </w:rPr>
        <w:t xml:space="preserve"> relevant for both </w:t>
      </w:r>
      <w:r w:rsidRPr="00BB29E7">
        <w:rPr>
          <w:rFonts w:ascii="Arial" w:hAnsi="Arial" w:cs="Arial"/>
          <w:b/>
          <w:bCs/>
          <w:lang w:val="en-GB"/>
        </w:rPr>
        <w:t>functionality- and model-based LCM</w:t>
      </w:r>
      <w:r w:rsidR="00DD666E" w:rsidRPr="00DD666E">
        <w:rPr>
          <w:rFonts w:ascii="Arial" w:hAnsi="Arial" w:cs="Arial"/>
          <w:b/>
          <w:bCs/>
          <w:lang w:val="en-GB"/>
        </w:rPr>
        <w:t xml:space="preserve">, </w:t>
      </w:r>
      <w:r w:rsidR="006C47C1" w:rsidRPr="007964EC">
        <w:rPr>
          <w:rFonts w:ascii="Arial" w:hAnsi="Arial" w:cs="Arial"/>
          <w:b/>
          <w:bCs/>
          <w:lang w:val="en-GB"/>
        </w:rPr>
        <w:t>so that whichever option is selected in the end, this initial work will still be relevant</w:t>
      </w:r>
      <w:r w:rsidR="006C47C1">
        <w:rPr>
          <w:rFonts w:ascii="Arial" w:hAnsi="Arial" w:cs="Arial"/>
          <w:b/>
          <w:bCs/>
          <w:lang w:val="en-GB"/>
        </w:rPr>
        <w:t>.</w:t>
      </w:r>
    </w:p>
    <w:p w14:paraId="2489EE2F" w14:textId="6E443202" w:rsidR="00855CD9" w:rsidRPr="00AA6B00" w:rsidRDefault="00855CD9" w:rsidP="00260459">
      <w:pPr>
        <w:pStyle w:val="ListParagraph"/>
        <w:numPr>
          <w:ilvl w:val="0"/>
          <w:numId w:val="24"/>
        </w:numPr>
        <w:contextualSpacing w:val="0"/>
        <w:jc w:val="both"/>
        <w:rPr>
          <w:rFonts w:ascii="Arial" w:hAnsi="Arial" w:cs="Arial"/>
          <w:b/>
          <w:bCs/>
        </w:rPr>
      </w:pPr>
      <w:r>
        <w:rPr>
          <w:rFonts w:ascii="Arial" w:hAnsi="Arial" w:cs="Arial"/>
          <w:b/>
          <w:bCs/>
          <w:lang w:val="en-GB"/>
        </w:rPr>
        <w:t>The initial RAN4 discussion on</w:t>
      </w:r>
      <w:r w:rsidRPr="00FC0956">
        <w:rPr>
          <w:rFonts w:ascii="Arial" w:hAnsi="Arial" w:cs="Arial"/>
          <w:b/>
          <w:bCs/>
        </w:rPr>
        <w:t xml:space="preserve"> the LCM core requirements</w:t>
      </w:r>
      <w:r>
        <w:rPr>
          <w:rFonts w:ascii="Arial" w:hAnsi="Arial" w:cs="Arial"/>
          <w:b/>
          <w:bCs/>
          <w:lang w:val="en-GB"/>
        </w:rPr>
        <w:t xml:space="preserve"> can include: </w:t>
      </w:r>
      <w:r w:rsidRPr="00DD666E">
        <w:rPr>
          <w:rFonts w:ascii="Arial" w:hAnsi="Arial" w:cs="Arial"/>
          <w:b/>
          <w:bCs/>
          <w:lang w:val="en-GB"/>
        </w:rPr>
        <w:t>the requirements scope, type of the requirements, and parameters in the requirements, with the understanding that the actual values in the requirements may differ for the functionality-based and model-based LCM</w:t>
      </w:r>
      <w:r>
        <w:rPr>
          <w:rFonts w:ascii="Arial" w:hAnsi="Arial" w:cs="Arial"/>
          <w:b/>
          <w:bCs/>
          <w:lang w:val="en-GB"/>
        </w:rPr>
        <w:t>.</w:t>
      </w:r>
    </w:p>
    <w:p w14:paraId="50DF6F0D" w14:textId="0E1C9586" w:rsidR="006E159C" w:rsidRDefault="006E159C" w:rsidP="006E159C">
      <w:pPr>
        <w:pStyle w:val="ListParagraph"/>
        <w:numPr>
          <w:ilvl w:val="0"/>
          <w:numId w:val="24"/>
        </w:numPr>
        <w:contextualSpacing w:val="0"/>
        <w:jc w:val="both"/>
        <w:rPr>
          <w:rFonts w:ascii="Arial" w:hAnsi="Arial" w:cs="Arial"/>
          <w:b/>
          <w:bCs/>
        </w:rPr>
      </w:pPr>
      <w:r w:rsidRPr="00FC0956">
        <w:rPr>
          <w:rFonts w:ascii="Arial" w:hAnsi="Arial" w:cs="Arial"/>
          <w:b/>
          <w:bCs/>
        </w:rPr>
        <w:t>RAN4</w:t>
      </w:r>
      <w:r w:rsidRPr="00FC0956">
        <w:rPr>
          <w:rFonts w:ascii="Arial" w:hAnsi="Arial" w:cs="Arial"/>
          <w:b/>
          <w:bCs/>
          <w:lang w:val="en-GB"/>
        </w:rPr>
        <w:t xml:space="preserve"> </w:t>
      </w:r>
      <w:r>
        <w:rPr>
          <w:rFonts w:ascii="Arial" w:hAnsi="Arial" w:cs="Arial"/>
          <w:b/>
          <w:bCs/>
          <w:lang w:val="en-GB"/>
        </w:rPr>
        <w:t xml:space="preserve">to </w:t>
      </w:r>
      <w:r w:rsidRPr="00FC0956">
        <w:rPr>
          <w:rFonts w:ascii="Arial" w:hAnsi="Arial" w:cs="Arial"/>
          <w:b/>
          <w:bCs/>
          <w:lang w:val="en-GB"/>
        </w:rPr>
        <w:t>discuss and define upon the need activation delay requirements for LCM</w:t>
      </w:r>
      <w:r w:rsidRPr="00FC0956">
        <w:rPr>
          <w:rFonts w:ascii="Arial" w:hAnsi="Arial" w:cs="Arial"/>
          <w:b/>
          <w:bCs/>
        </w:rPr>
        <w:t>.</w:t>
      </w:r>
    </w:p>
    <w:p w14:paraId="26B419A5" w14:textId="22072B44" w:rsidR="006E159C" w:rsidRPr="00FC0956" w:rsidRDefault="006E159C" w:rsidP="006E159C">
      <w:pPr>
        <w:pStyle w:val="ListParagraph"/>
        <w:numPr>
          <w:ilvl w:val="0"/>
          <w:numId w:val="24"/>
        </w:numPr>
        <w:contextualSpacing w:val="0"/>
        <w:jc w:val="both"/>
        <w:rPr>
          <w:rFonts w:ascii="Arial" w:hAnsi="Arial" w:cs="Arial"/>
          <w:b/>
          <w:bCs/>
        </w:rPr>
      </w:pPr>
      <w:r w:rsidRPr="00FC0956">
        <w:rPr>
          <w:rFonts w:ascii="Arial" w:hAnsi="Arial" w:cs="Arial"/>
          <w:b/>
          <w:bCs/>
        </w:rPr>
        <w:t>RAN4</w:t>
      </w:r>
      <w:r w:rsidRPr="00FC0956">
        <w:rPr>
          <w:rFonts w:ascii="Arial" w:hAnsi="Arial" w:cs="Arial"/>
          <w:b/>
          <w:bCs/>
          <w:lang w:val="en-GB"/>
        </w:rPr>
        <w:t xml:space="preserve"> </w:t>
      </w:r>
      <w:r>
        <w:rPr>
          <w:rFonts w:ascii="Arial" w:hAnsi="Arial" w:cs="Arial"/>
          <w:b/>
          <w:bCs/>
          <w:lang w:val="en-GB"/>
        </w:rPr>
        <w:t xml:space="preserve">to </w:t>
      </w:r>
      <w:r w:rsidRPr="00FC0956">
        <w:rPr>
          <w:rFonts w:ascii="Arial" w:hAnsi="Arial" w:cs="Arial"/>
          <w:b/>
          <w:bCs/>
          <w:lang w:val="en-GB"/>
        </w:rPr>
        <w:t xml:space="preserve">discuss and define upon the need </w:t>
      </w:r>
      <w:r w:rsidRPr="00E61443">
        <w:rPr>
          <w:rFonts w:ascii="Arial" w:hAnsi="Arial" w:cs="Arial"/>
          <w:b/>
          <w:bCs/>
          <w:lang w:val="en-GB"/>
        </w:rPr>
        <w:t>requirements for switching  between the AI mode and the non-AI mode</w:t>
      </w:r>
      <w:r w:rsidRPr="00FC0956">
        <w:rPr>
          <w:rFonts w:ascii="Arial" w:hAnsi="Arial" w:cs="Arial"/>
          <w:b/>
          <w:bCs/>
        </w:rPr>
        <w:t>.</w:t>
      </w:r>
    </w:p>
    <w:p w14:paraId="0943F794" w14:textId="3A3DF972" w:rsidR="006E159C" w:rsidRPr="00FC0956" w:rsidRDefault="006E159C" w:rsidP="006E159C">
      <w:pPr>
        <w:pStyle w:val="ListParagraph"/>
        <w:numPr>
          <w:ilvl w:val="0"/>
          <w:numId w:val="24"/>
        </w:numPr>
        <w:contextualSpacing w:val="0"/>
        <w:jc w:val="both"/>
        <w:rPr>
          <w:rFonts w:ascii="Arial" w:hAnsi="Arial" w:cs="Arial"/>
          <w:b/>
          <w:bCs/>
        </w:rPr>
      </w:pPr>
      <w:r w:rsidRPr="00FC0956">
        <w:rPr>
          <w:rFonts w:ascii="Arial" w:hAnsi="Arial" w:cs="Arial"/>
          <w:b/>
          <w:bCs/>
          <w:lang w:val="en-GB"/>
        </w:rPr>
        <w:t xml:space="preserve">RAN4 discusses and defines upon the need </w:t>
      </w:r>
      <w:r>
        <w:rPr>
          <w:rFonts w:ascii="Arial" w:hAnsi="Arial" w:cs="Arial"/>
          <w:b/>
          <w:bCs/>
          <w:lang w:val="en-GB"/>
        </w:rPr>
        <w:t xml:space="preserve">LCM </w:t>
      </w:r>
      <w:r w:rsidRPr="00FC0956">
        <w:rPr>
          <w:rFonts w:ascii="Arial" w:hAnsi="Arial" w:cs="Arial"/>
          <w:b/>
          <w:bCs/>
          <w:lang w:val="en-GB"/>
        </w:rPr>
        <w:t>core requirements for performance monitoring.</w:t>
      </w:r>
    </w:p>
    <w:p w14:paraId="3303F495" w14:textId="717F9FB3" w:rsidR="007713F7" w:rsidRPr="00BB29E7" w:rsidRDefault="007713F7" w:rsidP="002F5A16">
      <w:pPr>
        <w:pStyle w:val="ListParagraph"/>
        <w:numPr>
          <w:ilvl w:val="0"/>
          <w:numId w:val="24"/>
        </w:numPr>
        <w:contextualSpacing w:val="0"/>
        <w:jc w:val="both"/>
        <w:rPr>
          <w:rFonts w:ascii="Arial" w:hAnsi="Arial" w:cs="Arial"/>
          <w:b/>
          <w:bCs/>
        </w:rPr>
      </w:pPr>
      <w:r w:rsidRPr="00BB29E7">
        <w:rPr>
          <w:rFonts w:ascii="Arial" w:hAnsi="Arial" w:cs="Arial"/>
          <w:b/>
          <w:bCs/>
          <w:lang w:val="en-GB"/>
        </w:rPr>
        <w:t>As a part of LCM core requirements for performance monitoring, at least requirements related to monitoring data collection are considered.</w:t>
      </w:r>
    </w:p>
    <w:p w14:paraId="39CABF63" w14:textId="481E9375" w:rsidR="007713F7" w:rsidRPr="00BB29E7" w:rsidRDefault="007713F7" w:rsidP="002F5A16">
      <w:pPr>
        <w:pStyle w:val="ListParagraph"/>
        <w:numPr>
          <w:ilvl w:val="0"/>
          <w:numId w:val="24"/>
        </w:numPr>
        <w:contextualSpacing w:val="0"/>
        <w:jc w:val="both"/>
        <w:rPr>
          <w:rFonts w:ascii="Arial" w:hAnsi="Arial" w:cs="Arial"/>
          <w:b/>
          <w:bCs/>
        </w:rPr>
      </w:pPr>
      <w:r w:rsidRPr="00BB29E7">
        <w:rPr>
          <w:rFonts w:ascii="Arial" w:hAnsi="Arial" w:cs="Arial"/>
          <w:b/>
          <w:bCs/>
          <w:lang w:val="en-GB"/>
        </w:rPr>
        <w:t>RAN4 to discuss whether and how the LCM core requirements related to performance monitoring differ for the considered use cases.</w:t>
      </w:r>
    </w:p>
    <w:p w14:paraId="1EE8EBB6" w14:textId="067990B6" w:rsidR="007713F7" w:rsidRDefault="000306FB" w:rsidP="000306FB">
      <w:pPr>
        <w:ind w:left="360"/>
        <w:jc w:val="both"/>
        <w:rPr>
          <w:rFonts w:ascii="Arial" w:hAnsi="Arial" w:cs="Arial"/>
          <w:b/>
          <w:bCs/>
          <w:lang w:val="en-GB"/>
        </w:rPr>
      </w:pPr>
      <w:r>
        <w:rPr>
          <w:rFonts w:ascii="Arial" w:hAnsi="Arial" w:cs="Arial"/>
          <w:b/>
          <w:bCs/>
          <w:lang w:val="en-GB"/>
        </w:rPr>
        <w:t xml:space="preserve">Proposal 8. </w:t>
      </w:r>
      <w:r w:rsidR="007713F7" w:rsidRPr="000306FB">
        <w:rPr>
          <w:rFonts w:ascii="Arial" w:hAnsi="Arial" w:cs="Arial"/>
          <w:b/>
          <w:bCs/>
          <w:lang w:val="en-GB"/>
        </w:rPr>
        <w:t>At least for monitoring data collection, RAN4 will assume RRC_CONNECTED state for both data generation and reporting.</w:t>
      </w:r>
    </w:p>
    <w:p w14:paraId="3C38DE4C" w14:textId="77777777" w:rsidR="004239E6" w:rsidRDefault="004239E6" w:rsidP="000306FB">
      <w:pPr>
        <w:ind w:left="360"/>
        <w:jc w:val="both"/>
        <w:rPr>
          <w:rFonts w:ascii="Arial" w:hAnsi="Arial" w:cs="Arial"/>
          <w:b/>
          <w:bCs/>
          <w:lang w:val="en-GB"/>
        </w:rPr>
      </w:pPr>
    </w:p>
    <w:p w14:paraId="71BA6DA1" w14:textId="77777777" w:rsidR="004239E6" w:rsidRDefault="004239E6" w:rsidP="000306FB">
      <w:pPr>
        <w:ind w:left="360"/>
        <w:jc w:val="both"/>
        <w:rPr>
          <w:rFonts w:ascii="Arial" w:hAnsi="Arial" w:cs="Arial"/>
          <w:b/>
          <w:bCs/>
          <w:lang w:val="en-GB"/>
        </w:rPr>
      </w:pPr>
    </w:p>
    <w:p w14:paraId="2F12D326" w14:textId="4D547098" w:rsidR="004239E6" w:rsidRDefault="004239E6" w:rsidP="004239E6">
      <w:pPr>
        <w:jc w:val="both"/>
        <w:rPr>
          <w:sz w:val="22"/>
          <w:szCs w:val="22"/>
        </w:rPr>
      </w:pPr>
      <w:r>
        <w:rPr>
          <w:sz w:val="22"/>
          <w:szCs w:val="22"/>
        </w:rPr>
        <w:t>The following observations and proposals are made in this contribution relating to post-deployment testing:</w:t>
      </w:r>
    </w:p>
    <w:p w14:paraId="003B2636" w14:textId="77777777" w:rsidR="004239E6" w:rsidRDefault="004239E6" w:rsidP="004239E6">
      <w:pPr>
        <w:pStyle w:val="TableofFigures"/>
        <w:tabs>
          <w:tab w:val="right" w:leader="dot" w:pos="10142"/>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474832" w:history="1">
        <w:r w:rsidRPr="00913163">
          <w:rPr>
            <w:rStyle w:val="Hyperlink"/>
            <w:noProof/>
            <w:lang w:val="en-GB"/>
          </w:rPr>
          <w:t>Observation 1</w:t>
        </w:r>
        <w:r>
          <w:rPr>
            <w:rFonts w:asciiTheme="minorHAnsi" w:eastAsiaTheme="minorEastAsia" w:hAnsiTheme="minorHAnsi"/>
            <w:b w:val="0"/>
            <w:noProof/>
            <w:kern w:val="2"/>
            <w:sz w:val="22"/>
            <w:lang w:val="en-SE" w:eastAsia="en-SE"/>
            <w14:ligatures w14:val="standardContextual"/>
          </w:rPr>
          <w:tab/>
        </w:r>
        <w:r w:rsidRPr="00913163">
          <w:rPr>
            <w:rStyle w:val="Hyperlink"/>
            <w:noProof/>
            <w:lang w:val="en-GB"/>
          </w:rPr>
          <w:t>For option 1 (conformance test before model update deployment), the verification may need to be done on representative hardware for each device variant.</w:t>
        </w:r>
      </w:hyperlink>
    </w:p>
    <w:p w14:paraId="78358B14" w14:textId="77777777" w:rsidR="004239E6" w:rsidRDefault="00236156" w:rsidP="004239E6">
      <w:pPr>
        <w:pStyle w:val="TableofFigures"/>
        <w:tabs>
          <w:tab w:val="right" w:leader="dot" w:pos="10142"/>
        </w:tabs>
        <w:rPr>
          <w:rFonts w:asciiTheme="minorHAnsi" w:eastAsiaTheme="minorEastAsia" w:hAnsiTheme="minorHAnsi"/>
          <w:b w:val="0"/>
          <w:noProof/>
          <w:kern w:val="2"/>
          <w:sz w:val="22"/>
          <w:lang w:val="en-SE" w:eastAsia="en-SE"/>
          <w14:ligatures w14:val="standardContextual"/>
        </w:rPr>
      </w:pPr>
      <w:hyperlink w:anchor="_Toc163474833" w:history="1">
        <w:r w:rsidR="004239E6" w:rsidRPr="00913163">
          <w:rPr>
            <w:rStyle w:val="Hyperlink"/>
            <w:noProof/>
            <w:lang w:val="en-GB"/>
          </w:rPr>
          <w:t>Observation 2</w:t>
        </w:r>
        <w:r w:rsidR="004239E6">
          <w:rPr>
            <w:rFonts w:asciiTheme="minorHAnsi" w:eastAsiaTheme="minorEastAsia" w:hAnsiTheme="minorHAnsi"/>
            <w:b w:val="0"/>
            <w:noProof/>
            <w:kern w:val="2"/>
            <w:sz w:val="22"/>
            <w:lang w:val="en-SE" w:eastAsia="en-SE"/>
            <w14:ligatures w14:val="standardContextual"/>
          </w:rPr>
          <w:tab/>
        </w:r>
        <w:r w:rsidR="004239E6" w:rsidRPr="00913163">
          <w:rPr>
            <w:rStyle w:val="Hyperlink"/>
            <w:noProof/>
            <w:lang w:val="en-GB"/>
          </w:rPr>
          <w:t>For option 1, there may be logistical challenges to establishing that all devices in the field are operating models that have passed compliance testing with relevant hardware.</w:t>
        </w:r>
      </w:hyperlink>
    </w:p>
    <w:p w14:paraId="39257794" w14:textId="77777777" w:rsidR="004239E6" w:rsidRDefault="00236156" w:rsidP="004239E6">
      <w:pPr>
        <w:pStyle w:val="TableofFigures"/>
        <w:tabs>
          <w:tab w:val="right" w:leader="dot" w:pos="10142"/>
        </w:tabs>
        <w:rPr>
          <w:rFonts w:asciiTheme="minorHAnsi" w:eastAsiaTheme="minorEastAsia" w:hAnsiTheme="minorHAnsi"/>
          <w:b w:val="0"/>
          <w:noProof/>
          <w:kern w:val="2"/>
          <w:sz w:val="22"/>
          <w:lang w:val="en-SE" w:eastAsia="en-SE"/>
          <w14:ligatures w14:val="standardContextual"/>
        </w:rPr>
      </w:pPr>
      <w:hyperlink w:anchor="_Toc163474834" w:history="1">
        <w:r w:rsidR="004239E6" w:rsidRPr="00913163">
          <w:rPr>
            <w:rStyle w:val="Hyperlink"/>
            <w:noProof/>
            <w:lang w:val="en-GB"/>
          </w:rPr>
          <w:t>Observation 3</w:t>
        </w:r>
        <w:r w:rsidR="004239E6">
          <w:rPr>
            <w:rFonts w:asciiTheme="minorHAnsi" w:eastAsiaTheme="minorEastAsia" w:hAnsiTheme="minorHAnsi"/>
            <w:b w:val="0"/>
            <w:noProof/>
            <w:kern w:val="2"/>
            <w:sz w:val="22"/>
            <w:lang w:val="en-SE" w:eastAsia="en-SE"/>
            <w14:ligatures w14:val="standardContextual"/>
          </w:rPr>
          <w:tab/>
        </w:r>
        <w:r w:rsidR="004239E6" w:rsidRPr="00913163">
          <w:rPr>
            <w:rStyle w:val="Hyperlink"/>
            <w:noProof/>
            <w:lang w:val="en-GB"/>
          </w:rPr>
          <w:t>For option 2 (robust monitoring), the reporting must enable monitoring of the specific AI functionality under question.</w:t>
        </w:r>
      </w:hyperlink>
    </w:p>
    <w:p w14:paraId="6D692D9F" w14:textId="77777777" w:rsidR="004239E6" w:rsidRDefault="00236156" w:rsidP="004239E6">
      <w:pPr>
        <w:pStyle w:val="TableofFigures"/>
        <w:tabs>
          <w:tab w:val="right" w:leader="dot" w:pos="10142"/>
        </w:tabs>
        <w:rPr>
          <w:rFonts w:asciiTheme="minorHAnsi" w:eastAsiaTheme="minorEastAsia" w:hAnsiTheme="minorHAnsi"/>
          <w:b w:val="0"/>
          <w:noProof/>
          <w:kern w:val="2"/>
          <w:sz w:val="22"/>
          <w:lang w:val="en-SE" w:eastAsia="en-SE"/>
          <w14:ligatures w14:val="standardContextual"/>
        </w:rPr>
      </w:pPr>
      <w:hyperlink w:anchor="_Toc163474835" w:history="1">
        <w:r w:rsidR="004239E6" w:rsidRPr="00913163">
          <w:rPr>
            <w:rStyle w:val="Hyperlink"/>
            <w:noProof/>
            <w:lang w:val="en-GB"/>
          </w:rPr>
          <w:t>Observation 4</w:t>
        </w:r>
        <w:r w:rsidR="004239E6">
          <w:rPr>
            <w:rFonts w:asciiTheme="minorHAnsi" w:eastAsiaTheme="minorEastAsia" w:hAnsiTheme="minorHAnsi"/>
            <w:b w:val="0"/>
            <w:noProof/>
            <w:kern w:val="2"/>
            <w:sz w:val="22"/>
            <w:lang w:val="en-SE" w:eastAsia="en-SE"/>
            <w14:ligatures w14:val="standardContextual"/>
          </w:rPr>
          <w:tab/>
        </w:r>
        <w:r w:rsidR="004239E6" w:rsidRPr="00913163">
          <w:rPr>
            <w:rStyle w:val="Hyperlink"/>
            <w:noProof/>
            <w:lang w:val="en-GB"/>
          </w:rPr>
          <w:t>For option 2, RAN4 requirements may be needed to ensure reporting consistency, quality and timing.</w:t>
        </w:r>
      </w:hyperlink>
    </w:p>
    <w:p w14:paraId="39092665" w14:textId="77082A30" w:rsidR="004239E6" w:rsidRPr="000306FB" w:rsidRDefault="004239E6" w:rsidP="004239E6">
      <w:pPr>
        <w:ind w:left="360"/>
        <w:jc w:val="both"/>
        <w:rPr>
          <w:rFonts w:ascii="Arial" w:hAnsi="Arial" w:cs="Arial"/>
          <w:b/>
          <w:bCs/>
        </w:rPr>
      </w:pPr>
      <w:r>
        <w:rPr>
          <w:b/>
          <w:bCs/>
        </w:rPr>
        <w:fldChar w:fldCharType="end"/>
      </w:r>
    </w:p>
    <w:p w14:paraId="655FBA45" w14:textId="407B6EEE" w:rsidR="00DB2DFE" w:rsidRDefault="000306FB" w:rsidP="000306FB">
      <w:pPr>
        <w:pStyle w:val="Proposal"/>
        <w:numPr>
          <w:ilvl w:val="0"/>
          <w:numId w:val="0"/>
        </w:numPr>
        <w:ind w:left="1701" w:hanging="1701"/>
        <w:rPr>
          <w:lang w:val="en-GB"/>
        </w:rPr>
      </w:pPr>
      <w:r>
        <w:rPr>
          <w:lang w:val="en-GB"/>
        </w:rPr>
        <w:t xml:space="preserve">       </w:t>
      </w:r>
      <w:r w:rsidR="00DB2DFE">
        <w:rPr>
          <w:lang w:val="en-GB"/>
        </w:rPr>
        <w:t>Proposal 9</w:t>
      </w:r>
      <w:r w:rsidR="00AA6B00">
        <w:rPr>
          <w:lang w:val="en-GB"/>
        </w:rPr>
        <w:t>.</w:t>
      </w:r>
      <w:r w:rsidR="00DB2DFE">
        <w:rPr>
          <w:lang w:val="en-GB"/>
        </w:rPr>
        <w:t xml:space="preserve"> As a further option relating to post deployment testing, consider the possibility of capturing model input during testing for later testing of new models. </w:t>
      </w:r>
    </w:p>
    <w:p w14:paraId="6F50C347" w14:textId="69AEA54D" w:rsidR="00DB2DFE" w:rsidRPr="000306FB" w:rsidRDefault="00DB2DFE" w:rsidP="0005191B">
      <w:pPr>
        <w:pStyle w:val="Proposal"/>
        <w:numPr>
          <w:ilvl w:val="2"/>
          <w:numId w:val="22"/>
        </w:numPr>
        <w:rPr>
          <w:lang w:val="en-GB"/>
        </w:rPr>
      </w:pPr>
      <w:r>
        <w:rPr>
          <w:lang w:val="en-GB"/>
        </w:rPr>
        <w:t>Option 3: Capture model input during conformance testing for later testing of new models.</w:t>
      </w:r>
    </w:p>
    <w:p w14:paraId="06A79084" w14:textId="5A5B7248" w:rsidR="00DB2DFE" w:rsidRPr="0005191B" w:rsidRDefault="0005191B" w:rsidP="0005191B">
      <w:pPr>
        <w:pStyle w:val="Proposal"/>
        <w:numPr>
          <w:ilvl w:val="0"/>
          <w:numId w:val="0"/>
        </w:numPr>
        <w:ind w:left="1701" w:hanging="1701"/>
        <w:rPr>
          <w:lang w:val="en-GB"/>
        </w:rPr>
      </w:pPr>
      <w:r>
        <w:rPr>
          <w:lang w:val="en-GB"/>
        </w:rPr>
        <w:t xml:space="preserve">       </w:t>
      </w:r>
      <w:r w:rsidR="00DB2DFE">
        <w:rPr>
          <w:lang w:val="en-GB"/>
        </w:rPr>
        <w:t>Proposal 10</w:t>
      </w:r>
      <w:r w:rsidR="00AA6B00">
        <w:rPr>
          <w:lang w:val="en-GB"/>
        </w:rPr>
        <w:t>.</w:t>
      </w:r>
      <w:r w:rsidR="00DB2DFE">
        <w:rPr>
          <w:lang w:val="en-GB"/>
        </w:rPr>
        <w:t xml:space="preserve"> For the data capture option, consider whether the captured data needs to be held completely by the UE vendor.</w:t>
      </w:r>
    </w:p>
    <w:p w14:paraId="5F8B6379" w14:textId="52E819CA" w:rsidR="003957E9" w:rsidRPr="00762D37" w:rsidRDefault="003957E9" w:rsidP="00762D37">
      <w:pPr>
        <w:spacing w:after="40"/>
        <w:jc w:val="both"/>
        <w:rPr>
          <w:i/>
          <w:iCs/>
          <w:sz w:val="22"/>
          <w:szCs w:val="22"/>
          <w:highlight w:val="yellow"/>
        </w:rPr>
      </w:pPr>
    </w:p>
    <w:p w14:paraId="2E101988" w14:textId="14282CBB" w:rsidR="00504172" w:rsidRDefault="00504172" w:rsidP="00504172">
      <w:pPr>
        <w:pStyle w:val="Heading1"/>
        <w:ind w:right="72"/>
        <w:rPr>
          <w:lang w:val="sv-SE"/>
        </w:rPr>
      </w:pPr>
      <w:r w:rsidRPr="00564EAC">
        <w:rPr>
          <w:lang w:val="sv-SE"/>
        </w:rPr>
        <w:t>References</w:t>
      </w:r>
    </w:p>
    <w:p w14:paraId="4480F55D" w14:textId="292E496D" w:rsidR="00F3366C" w:rsidRDefault="00F3366C" w:rsidP="00F3366C">
      <w:pPr>
        <w:rPr>
          <w:lang w:eastAsia="x-none"/>
        </w:rPr>
      </w:pPr>
      <w:r w:rsidRPr="00241CDA">
        <w:rPr>
          <w:lang w:eastAsia="x-none"/>
        </w:rPr>
        <w:t xml:space="preserve">[1] </w:t>
      </w:r>
      <w:r w:rsidR="00573B9A" w:rsidRPr="00241CDA">
        <w:rPr>
          <w:lang w:eastAsia="x-none"/>
        </w:rPr>
        <w:t xml:space="preserve">RP-240774, </w:t>
      </w:r>
      <w:r w:rsidR="00241CDA" w:rsidRPr="00241CDA">
        <w:rPr>
          <w:lang w:eastAsia="x-none"/>
        </w:rPr>
        <w:t>Revised WID on Artificial Intelligence (AI)/Machine Learning (ML) for NR Air Interface</w:t>
      </w:r>
      <w:r w:rsidR="00B35C9B">
        <w:rPr>
          <w:lang w:eastAsia="x-none"/>
        </w:rPr>
        <w:t>, Qualcomm Inc.</w:t>
      </w:r>
      <w:r w:rsidR="007B5104">
        <w:rPr>
          <w:lang w:eastAsia="x-none"/>
        </w:rPr>
        <w:t xml:space="preserve">, </w:t>
      </w:r>
      <w:r w:rsidR="006B07D2">
        <w:rPr>
          <w:lang w:eastAsia="x-none"/>
        </w:rPr>
        <w:t xml:space="preserve">RAN#103, </w:t>
      </w:r>
      <w:r w:rsidR="007B5104">
        <w:rPr>
          <w:lang w:eastAsia="x-none"/>
        </w:rPr>
        <w:t>March 2024.</w:t>
      </w:r>
    </w:p>
    <w:p w14:paraId="41E08ACD" w14:textId="3BFD69DC" w:rsidR="001C03A9" w:rsidRPr="00241CDA" w:rsidRDefault="001C03A9" w:rsidP="00F3366C">
      <w:pPr>
        <w:rPr>
          <w:lang w:eastAsia="x-none"/>
        </w:rPr>
      </w:pPr>
      <w:r>
        <w:rPr>
          <w:lang w:eastAsia="x-none"/>
        </w:rPr>
        <w:t xml:space="preserve">[2] </w:t>
      </w:r>
      <w:r w:rsidR="00A8297E">
        <w:rPr>
          <w:lang w:eastAsia="x-none"/>
        </w:rPr>
        <w:t>TR 38.843</w:t>
      </w:r>
      <w:r w:rsidR="003E58EC">
        <w:rPr>
          <w:lang w:eastAsia="x-none"/>
        </w:rPr>
        <w:t>, “</w:t>
      </w:r>
      <w:r w:rsidR="003E58EC" w:rsidRPr="003E58EC">
        <w:rPr>
          <w:lang w:eastAsia="x-none"/>
        </w:rPr>
        <w:t>Study on Artificial Intelligence (AI)/Machine Learning (ML) for NR air interface</w:t>
      </w:r>
      <w:r w:rsidR="003E58EC">
        <w:rPr>
          <w:lang w:eastAsia="x-none"/>
        </w:rPr>
        <w:t>”</w:t>
      </w:r>
    </w:p>
    <w:sectPr w:rsidR="001C03A9" w:rsidRPr="00241C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7E966" w14:textId="77777777" w:rsidR="005879F2" w:rsidRDefault="005879F2">
      <w:r>
        <w:separator/>
      </w:r>
    </w:p>
  </w:endnote>
  <w:endnote w:type="continuationSeparator" w:id="0">
    <w:p w14:paraId="12D545B9" w14:textId="77777777" w:rsidR="005879F2" w:rsidRDefault="005879F2">
      <w:r>
        <w:continuationSeparator/>
      </w:r>
    </w:p>
  </w:endnote>
  <w:endnote w:type="continuationNotice" w:id="1">
    <w:p w14:paraId="33000034" w14:textId="77777777" w:rsidR="005879F2" w:rsidRDefault="00587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23651" w14:textId="77777777" w:rsidR="005879F2" w:rsidRDefault="005879F2">
      <w:r>
        <w:separator/>
      </w:r>
    </w:p>
  </w:footnote>
  <w:footnote w:type="continuationSeparator" w:id="0">
    <w:p w14:paraId="7D72EFF3" w14:textId="77777777" w:rsidR="005879F2" w:rsidRDefault="005879F2">
      <w:r>
        <w:continuationSeparator/>
      </w:r>
    </w:p>
  </w:footnote>
  <w:footnote w:type="continuationNotice" w:id="1">
    <w:p w14:paraId="7B62ED3C" w14:textId="77777777" w:rsidR="005879F2" w:rsidRDefault="005879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123EE"/>
    <w:multiLevelType w:val="hybridMultilevel"/>
    <w:tmpl w:val="A24CD11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23128"/>
    <w:multiLevelType w:val="hybridMultilevel"/>
    <w:tmpl w:val="E2F6AD0A"/>
    <w:lvl w:ilvl="0" w:tplc="B14EA636">
      <w:start w:val="2"/>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BD257D"/>
    <w:multiLevelType w:val="hybridMultilevel"/>
    <w:tmpl w:val="BF98C9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3C68E4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ind w:left="720" w:hanging="360"/>
      </w:pPr>
      <w:rPr>
        <w:rFonts w:ascii="Symbol" w:hAnsi="Symbol" w:hint="default"/>
      </w:rPr>
    </w:lvl>
    <w:lvl w:ilvl="3" w:tplc="20000001">
      <w:start w:val="1"/>
      <w:numFmt w:val="bullet"/>
      <w:lvlText w:val=""/>
      <w:lvlJc w:val="left"/>
      <w:pPr>
        <w:ind w:left="720" w:hanging="360"/>
      </w:pPr>
      <w:rPr>
        <w:rFonts w:ascii="Symbol" w:hAnsi="Symbol" w:hint="default"/>
      </w:rPr>
    </w:lvl>
    <w:lvl w:ilvl="4" w:tplc="20000003">
      <w:start w:val="1"/>
      <w:numFmt w:val="bullet"/>
      <w:lvlText w:val="o"/>
      <w:lvlJc w:val="left"/>
      <w:pPr>
        <w:ind w:left="1440" w:hanging="360"/>
      </w:pPr>
      <w:rPr>
        <w:rFonts w:ascii="Courier New" w:hAnsi="Courier New" w:cs="Courier New" w:hint="default"/>
      </w:rPr>
    </w:lvl>
    <w:lvl w:ilvl="5" w:tplc="20000003">
      <w:start w:val="1"/>
      <w:numFmt w:val="bullet"/>
      <w:lvlText w:val="o"/>
      <w:lvlJc w:val="left"/>
      <w:pPr>
        <w:ind w:left="1440" w:hanging="360"/>
      </w:pPr>
      <w:rPr>
        <w:rFonts w:ascii="Courier New" w:hAnsi="Courier New" w:cs="Courier New" w:hint="default"/>
      </w:r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44C4C07"/>
    <w:multiLevelType w:val="hybridMultilevel"/>
    <w:tmpl w:val="DB64296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881780C"/>
    <w:multiLevelType w:val="hybridMultilevel"/>
    <w:tmpl w:val="8BB2BF2A"/>
    <w:lvl w:ilvl="0" w:tplc="E6ECA3C8">
      <w:start w:val="1"/>
      <w:numFmt w:val="decimal"/>
      <w:lvlText w:val="Proposal %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9"/>
  </w:num>
  <w:num w:numId="2" w16cid:durableId="1943106378">
    <w:abstractNumId w:val="23"/>
  </w:num>
  <w:num w:numId="3" w16cid:durableId="11735331">
    <w:abstractNumId w:val="21"/>
  </w:num>
  <w:num w:numId="4" w16cid:durableId="1102259893">
    <w:abstractNumId w:val="10"/>
  </w:num>
  <w:num w:numId="5" w16cid:durableId="530342860">
    <w:abstractNumId w:val="11"/>
  </w:num>
  <w:num w:numId="6" w16cid:durableId="2130512404">
    <w:abstractNumId w:val="1"/>
  </w:num>
  <w:num w:numId="7" w16cid:durableId="272589911">
    <w:abstractNumId w:val="0"/>
  </w:num>
  <w:num w:numId="8" w16cid:durableId="1396777579">
    <w:abstractNumId w:val="24"/>
  </w:num>
  <w:num w:numId="9" w16cid:durableId="1238323227">
    <w:abstractNumId w:val="4"/>
  </w:num>
  <w:num w:numId="10" w16cid:durableId="1688098728">
    <w:abstractNumId w:val="7"/>
  </w:num>
  <w:num w:numId="11" w16cid:durableId="1289355580">
    <w:abstractNumId w:val="18"/>
  </w:num>
  <w:num w:numId="12" w16cid:durableId="1406415193">
    <w:abstractNumId w:val="3"/>
  </w:num>
  <w:num w:numId="13" w16cid:durableId="268706987">
    <w:abstractNumId w:val="14"/>
  </w:num>
  <w:num w:numId="14" w16cid:durableId="1688679777">
    <w:abstractNumId w:val="17"/>
  </w:num>
  <w:num w:numId="15" w16cid:durableId="518469344">
    <w:abstractNumId w:val="16"/>
  </w:num>
  <w:num w:numId="16" w16cid:durableId="2125613396">
    <w:abstractNumId w:val="2"/>
  </w:num>
  <w:num w:numId="17" w16cid:durableId="1173572014">
    <w:abstractNumId w:val="5"/>
  </w:num>
  <w:num w:numId="18" w16cid:durableId="1148130968">
    <w:abstractNumId w:val="9"/>
  </w:num>
  <w:num w:numId="19" w16cid:durableId="1930503971">
    <w:abstractNumId w:val="15"/>
  </w:num>
  <w:num w:numId="20" w16cid:durableId="844369139">
    <w:abstractNumId w:val="22"/>
  </w:num>
  <w:num w:numId="21" w16cid:durableId="2039352319">
    <w:abstractNumId w:val="6"/>
  </w:num>
  <w:num w:numId="22" w16cid:durableId="1761826245">
    <w:abstractNumId w:val="8"/>
  </w:num>
  <w:num w:numId="23" w16cid:durableId="219943649">
    <w:abstractNumId w:val="13"/>
  </w:num>
  <w:num w:numId="24" w16cid:durableId="524057042">
    <w:abstractNumId w:val="20"/>
  </w:num>
  <w:num w:numId="25" w16cid:durableId="1774396220">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6FB"/>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02"/>
    <w:rsid w:val="00050CAF"/>
    <w:rsid w:val="00050ED0"/>
    <w:rsid w:val="00051574"/>
    <w:rsid w:val="000515F5"/>
    <w:rsid w:val="0005191B"/>
    <w:rsid w:val="00051ADA"/>
    <w:rsid w:val="00051BC5"/>
    <w:rsid w:val="00051FDE"/>
    <w:rsid w:val="000521A6"/>
    <w:rsid w:val="00052318"/>
    <w:rsid w:val="000523D6"/>
    <w:rsid w:val="00052455"/>
    <w:rsid w:val="00052B1B"/>
    <w:rsid w:val="00052CB3"/>
    <w:rsid w:val="00052F10"/>
    <w:rsid w:val="00052F2D"/>
    <w:rsid w:val="000531FA"/>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D50"/>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A51"/>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33B"/>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26A"/>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6CE3"/>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89"/>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B7DE8"/>
    <w:rsid w:val="000C0113"/>
    <w:rsid w:val="000C0672"/>
    <w:rsid w:val="000C0764"/>
    <w:rsid w:val="000C0904"/>
    <w:rsid w:val="000C112B"/>
    <w:rsid w:val="000C1868"/>
    <w:rsid w:val="000C1E60"/>
    <w:rsid w:val="000C23E3"/>
    <w:rsid w:val="000C246A"/>
    <w:rsid w:val="000C2A26"/>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0A"/>
    <w:rsid w:val="000C47B1"/>
    <w:rsid w:val="000C4E02"/>
    <w:rsid w:val="000C5431"/>
    <w:rsid w:val="000C563B"/>
    <w:rsid w:val="000C5642"/>
    <w:rsid w:val="000C5893"/>
    <w:rsid w:val="000C591D"/>
    <w:rsid w:val="000C5B6E"/>
    <w:rsid w:val="000C5CC7"/>
    <w:rsid w:val="000C5FF1"/>
    <w:rsid w:val="000C60F8"/>
    <w:rsid w:val="000C6320"/>
    <w:rsid w:val="000C6420"/>
    <w:rsid w:val="000C6598"/>
    <w:rsid w:val="000C6832"/>
    <w:rsid w:val="000C68A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2A"/>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5A"/>
    <w:rsid w:val="000D358C"/>
    <w:rsid w:val="000D3671"/>
    <w:rsid w:val="000D3C6E"/>
    <w:rsid w:val="000D3D69"/>
    <w:rsid w:val="000D3E6C"/>
    <w:rsid w:val="000D3EB3"/>
    <w:rsid w:val="000D4742"/>
    <w:rsid w:val="000D4810"/>
    <w:rsid w:val="000D5740"/>
    <w:rsid w:val="000D5A62"/>
    <w:rsid w:val="000D5A72"/>
    <w:rsid w:val="000D641F"/>
    <w:rsid w:val="000D6430"/>
    <w:rsid w:val="000D6658"/>
    <w:rsid w:val="000D6A62"/>
    <w:rsid w:val="000D7246"/>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27D"/>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2EB"/>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D15"/>
    <w:rsid w:val="001412B9"/>
    <w:rsid w:val="0014136E"/>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125"/>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02"/>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75A"/>
    <w:rsid w:val="001908C9"/>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0D67"/>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6C"/>
    <w:rsid w:val="001B05DB"/>
    <w:rsid w:val="001B07C1"/>
    <w:rsid w:val="001B0BBF"/>
    <w:rsid w:val="001B0F4A"/>
    <w:rsid w:val="001B1175"/>
    <w:rsid w:val="001B19DD"/>
    <w:rsid w:val="001B1B06"/>
    <w:rsid w:val="001B1F55"/>
    <w:rsid w:val="001B2154"/>
    <w:rsid w:val="001B240A"/>
    <w:rsid w:val="001B2488"/>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A9"/>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559"/>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55F"/>
    <w:rsid w:val="001F475E"/>
    <w:rsid w:val="001F4972"/>
    <w:rsid w:val="001F4F11"/>
    <w:rsid w:val="001F511A"/>
    <w:rsid w:val="001F6240"/>
    <w:rsid w:val="001F69C0"/>
    <w:rsid w:val="001F7667"/>
    <w:rsid w:val="001F797C"/>
    <w:rsid w:val="001F7C6D"/>
    <w:rsid w:val="001F7DF2"/>
    <w:rsid w:val="002001DC"/>
    <w:rsid w:val="00200340"/>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863"/>
    <w:rsid w:val="0020396D"/>
    <w:rsid w:val="002044CE"/>
    <w:rsid w:val="00204D20"/>
    <w:rsid w:val="00205C67"/>
    <w:rsid w:val="00205D81"/>
    <w:rsid w:val="00205F2D"/>
    <w:rsid w:val="00206438"/>
    <w:rsid w:val="00206BCF"/>
    <w:rsid w:val="00206F90"/>
    <w:rsid w:val="00207080"/>
    <w:rsid w:val="002071C1"/>
    <w:rsid w:val="00207225"/>
    <w:rsid w:val="00207233"/>
    <w:rsid w:val="00207605"/>
    <w:rsid w:val="002077A9"/>
    <w:rsid w:val="0020791D"/>
    <w:rsid w:val="00207A12"/>
    <w:rsid w:val="00207B91"/>
    <w:rsid w:val="00207D1E"/>
    <w:rsid w:val="00207DB0"/>
    <w:rsid w:val="0021002B"/>
    <w:rsid w:val="002101D1"/>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7"/>
    <w:rsid w:val="00221B5D"/>
    <w:rsid w:val="00221F3E"/>
    <w:rsid w:val="00222173"/>
    <w:rsid w:val="002222E6"/>
    <w:rsid w:val="00222371"/>
    <w:rsid w:val="00222780"/>
    <w:rsid w:val="00222A34"/>
    <w:rsid w:val="00222FAD"/>
    <w:rsid w:val="00223710"/>
    <w:rsid w:val="002239B0"/>
    <w:rsid w:val="00223CA2"/>
    <w:rsid w:val="002242BA"/>
    <w:rsid w:val="0022498A"/>
    <w:rsid w:val="002249EF"/>
    <w:rsid w:val="00224CB9"/>
    <w:rsid w:val="0022547F"/>
    <w:rsid w:val="002255A9"/>
    <w:rsid w:val="00225721"/>
    <w:rsid w:val="0022606D"/>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156"/>
    <w:rsid w:val="00236927"/>
    <w:rsid w:val="00236B88"/>
    <w:rsid w:val="00236E00"/>
    <w:rsid w:val="00236FB3"/>
    <w:rsid w:val="00236FD9"/>
    <w:rsid w:val="00236FFE"/>
    <w:rsid w:val="00237BCB"/>
    <w:rsid w:val="00237E80"/>
    <w:rsid w:val="0024035E"/>
    <w:rsid w:val="002406A0"/>
    <w:rsid w:val="002409A5"/>
    <w:rsid w:val="00240CEA"/>
    <w:rsid w:val="00240E6C"/>
    <w:rsid w:val="00240F42"/>
    <w:rsid w:val="0024105F"/>
    <w:rsid w:val="00241935"/>
    <w:rsid w:val="00241CDA"/>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C2C"/>
    <w:rsid w:val="00247F82"/>
    <w:rsid w:val="0025017C"/>
    <w:rsid w:val="002507C1"/>
    <w:rsid w:val="002507E6"/>
    <w:rsid w:val="00250810"/>
    <w:rsid w:val="002508B8"/>
    <w:rsid w:val="00250AB9"/>
    <w:rsid w:val="00250E8D"/>
    <w:rsid w:val="00250F0A"/>
    <w:rsid w:val="0025147C"/>
    <w:rsid w:val="00251520"/>
    <w:rsid w:val="002516E0"/>
    <w:rsid w:val="0025185A"/>
    <w:rsid w:val="00251DFE"/>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459"/>
    <w:rsid w:val="00260599"/>
    <w:rsid w:val="00260B1A"/>
    <w:rsid w:val="00260D3D"/>
    <w:rsid w:val="00260FC3"/>
    <w:rsid w:val="0026118C"/>
    <w:rsid w:val="0026181A"/>
    <w:rsid w:val="0026189A"/>
    <w:rsid w:val="00261A84"/>
    <w:rsid w:val="00261B8F"/>
    <w:rsid w:val="00261D75"/>
    <w:rsid w:val="00261E8E"/>
    <w:rsid w:val="0026238B"/>
    <w:rsid w:val="002624BE"/>
    <w:rsid w:val="0026276B"/>
    <w:rsid w:val="002627B5"/>
    <w:rsid w:val="002627FF"/>
    <w:rsid w:val="00262D2C"/>
    <w:rsid w:val="00262DD8"/>
    <w:rsid w:val="00262E2C"/>
    <w:rsid w:val="00262E4F"/>
    <w:rsid w:val="002634D1"/>
    <w:rsid w:val="002638CA"/>
    <w:rsid w:val="002652DC"/>
    <w:rsid w:val="00265ED7"/>
    <w:rsid w:val="002662B7"/>
    <w:rsid w:val="00266492"/>
    <w:rsid w:val="00266C33"/>
    <w:rsid w:val="00266DF5"/>
    <w:rsid w:val="002675DD"/>
    <w:rsid w:val="002678B7"/>
    <w:rsid w:val="00267AF0"/>
    <w:rsid w:val="00270155"/>
    <w:rsid w:val="0027034F"/>
    <w:rsid w:val="00270583"/>
    <w:rsid w:val="00270948"/>
    <w:rsid w:val="00270987"/>
    <w:rsid w:val="00270A95"/>
    <w:rsid w:val="00270C3A"/>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D1E"/>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26"/>
    <w:rsid w:val="00293E6B"/>
    <w:rsid w:val="00294026"/>
    <w:rsid w:val="0029443A"/>
    <w:rsid w:val="00295611"/>
    <w:rsid w:val="0029561E"/>
    <w:rsid w:val="00295646"/>
    <w:rsid w:val="00295688"/>
    <w:rsid w:val="00295759"/>
    <w:rsid w:val="00295E8D"/>
    <w:rsid w:val="00295FF1"/>
    <w:rsid w:val="002960C5"/>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5F0"/>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2D0B"/>
    <w:rsid w:val="002C319E"/>
    <w:rsid w:val="002C3247"/>
    <w:rsid w:val="002C3949"/>
    <w:rsid w:val="002C39B8"/>
    <w:rsid w:val="002C3D11"/>
    <w:rsid w:val="002C4016"/>
    <w:rsid w:val="002C41D9"/>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724"/>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DA8"/>
    <w:rsid w:val="002D6147"/>
    <w:rsid w:val="002D682B"/>
    <w:rsid w:val="002D69AD"/>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CDE"/>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0BC1"/>
    <w:rsid w:val="002F1324"/>
    <w:rsid w:val="002F15B5"/>
    <w:rsid w:val="002F1807"/>
    <w:rsid w:val="002F1BEF"/>
    <w:rsid w:val="002F1D32"/>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A16"/>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5A"/>
    <w:rsid w:val="00310A8B"/>
    <w:rsid w:val="0031142F"/>
    <w:rsid w:val="003118CE"/>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9A6"/>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66"/>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0CC5"/>
    <w:rsid w:val="00350DD4"/>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9D6"/>
    <w:rsid w:val="00362A3B"/>
    <w:rsid w:val="00362B27"/>
    <w:rsid w:val="00362BAC"/>
    <w:rsid w:val="00362EB3"/>
    <w:rsid w:val="00363254"/>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1BE"/>
    <w:rsid w:val="003742CC"/>
    <w:rsid w:val="00374335"/>
    <w:rsid w:val="00374A70"/>
    <w:rsid w:val="00374E83"/>
    <w:rsid w:val="00374F8F"/>
    <w:rsid w:val="00375351"/>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94"/>
    <w:rsid w:val="003854A3"/>
    <w:rsid w:val="003856BE"/>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6FF2"/>
    <w:rsid w:val="00397005"/>
    <w:rsid w:val="00397078"/>
    <w:rsid w:val="00397476"/>
    <w:rsid w:val="0039771E"/>
    <w:rsid w:val="003A029C"/>
    <w:rsid w:val="003A0960"/>
    <w:rsid w:val="003A09AE"/>
    <w:rsid w:val="003A0B0F"/>
    <w:rsid w:val="003A0E51"/>
    <w:rsid w:val="003A0ECB"/>
    <w:rsid w:val="003A1A01"/>
    <w:rsid w:val="003A1F5A"/>
    <w:rsid w:val="003A2274"/>
    <w:rsid w:val="003A23B6"/>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5F46"/>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2C5"/>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698"/>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0F83"/>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8EC"/>
    <w:rsid w:val="003E5A4F"/>
    <w:rsid w:val="003E670F"/>
    <w:rsid w:val="003E68D7"/>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C9E"/>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13"/>
    <w:rsid w:val="00412728"/>
    <w:rsid w:val="0041278B"/>
    <w:rsid w:val="00412BBA"/>
    <w:rsid w:val="00412BFE"/>
    <w:rsid w:val="00412D64"/>
    <w:rsid w:val="00412E81"/>
    <w:rsid w:val="00412EFC"/>
    <w:rsid w:val="0041304F"/>
    <w:rsid w:val="0041340A"/>
    <w:rsid w:val="004138E6"/>
    <w:rsid w:val="00413C10"/>
    <w:rsid w:val="00413C4B"/>
    <w:rsid w:val="00413C4F"/>
    <w:rsid w:val="00413E38"/>
    <w:rsid w:val="004140E3"/>
    <w:rsid w:val="004142A0"/>
    <w:rsid w:val="00414601"/>
    <w:rsid w:val="0041495C"/>
    <w:rsid w:val="00414BC8"/>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9E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70"/>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617"/>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37FD0"/>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57E96"/>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B84"/>
    <w:rsid w:val="00472F1B"/>
    <w:rsid w:val="0047306D"/>
    <w:rsid w:val="0047328E"/>
    <w:rsid w:val="00473CB1"/>
    <w:rsid w:val="00473EBD"/>
    <w:rsid w:val="00473FD5"/>
    <w:rsid w:val="00474185"/>
    <w:rsid w:val="004748D9"/>
    <w:rsid w:val="00474E22"/>
    <w:rsid w:val="00474FCD"/>
    <w:rsid w:val="004750C8"/>
    <w:rsid w:val="004757EF"/>
    <w:rsid w:val="00475BAC"/>
    <w:rsid w:val="0047619D"/>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490"/>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B51"/>
    <w:rsid w:val="00491EE3"/>
    <w:rsid w:val="004921F2"/>
    <w:rsid w:val="004922AE"/>
    <w:rsid w:val="004922BD"/>
    <w:rsid w:val="004922F1"/>
    <w:rsid w:val="004927CD"/>
    <w:rsid w:val="00492990"/>
    <w:rsid w:val="00492CA1"/>
    <w:rsid w:val="00492F51"/>
    <w:rsid w:val="00492F79"/>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30C"/>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4FA"/>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8EB"/>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3C"/>
    <w:rsid w:val="004D48A4"/>
    <w:rsid w:val="004D5945"/>
    <w:rsid w:val="004D5D40"/>
    <w:rsid w:val="004D5D86"/>
    <w:rsid w:val="004D5DA2"/>
    <w:rsid w:val="004D5FB9"/>
    <w:rsid w:val="004D61F2"/>
    <w:rsid w:val="004D643C"/>
    <w:rsid w:val="004D65A7"/>
    <w:rsid w:val="004D6695"/>
    <w:rsid w:val="004D67C8"/>
    <w:rsid w:val="004D67F6"/>
    <w:rsid w:val="004D68C3"/>
    <w:rsid w:val="004D6D46"/>
    <w:rsid w:val="004D6E73"/>
    <w:rsid w:val="004D6F2E"/>
    <w:rsid w:val="004D7442"/>
    <w:rsid w:val="004D7587"/>
    <w:rsid w:val="004D77DF"/>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52D"/>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BDA"/>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6D6"/>
    <w:rsid w:val="00511852"/>
    <w:rsid w:val="00512196"/>
    <w:rsid w:val="00512201"/>
    <w:rsid w:val="00512594"/>
    <w:rsid w:val="005127EB"/>
    <w:rsid w:val="00512839"/>
    <w:rsid w:val="00512C2E"/>
    <w:rsid w:val="00512CAA"/>
    <w:rsid w:val="00512DB0"/>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AC"/>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260"/>
    <w:rsid w:val="00551A57"/>
    <w:rsid w:val="00551C49"/>
    <w:rsid w:val="00551EE6"/>
    <w:rsid w:val="005521C6"/>
    <w:rsid w:val="00552260"/>
    <w:rsid w:val="00552348"/>
    <w:rsid w:val="005524C6"/>
    <w:rsid w:val="00552544"/>
    <w:rsid w:val="00552549"/>
    <w:rsid w:val="00552A69"/>
    <w:rsid w:val="00552C40"/>
    <w:rsid w:val="0055320C"/>
    <w:rsid w:val="005537C2"/>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1EA6"/>
    <w:rsid w:val="00572285"/>
    <w:rsid w:val="00572953"/>
    <w:rsid w:val="00572C79"/>
    <w:rsid w:val="005731C2"/>
    <w:rsid w:val="00573336"/>
    <w:rsid w:val="0057337D"/>
    <w:rsid w:val="005737A1"/>
    <w:rsid w:val="00573896"/>
    <w:rsid w:val="005738E4"/>
    <w:rsid w:val="005739CB"/>
    <w:rsid w:val="005739DC"/>
    <w:rsid w:val="00573B9A"/>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A19"/>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9F2"/>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43"/>
    <w:rsid w:val="005A11DB"/>
    <w:rsid w:val="005A13D6"/>
    <w:rsid w:val="005A14AA"/>
    <w:rsid w:val="005A1533"/>
    <w:rsid w:val="005A15D1"/>
    <w:rsid w:val="005A19A3"/>
    <w:rsid w:val="005A1CD0"/>
    <w:rsid w:val="005A1E7F"/>
    <w:rsid w:val="005A21EF"/>
    <w:rsid w:val="005A2335"/>
    <w:rsid w:val="005A2578"/>
    <w:rsid w:val="005A26CE"/>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054"/>
    <w:rsid w:val="005A645C"/>
    <w:rsid w:val="005A69AB"/>
    <w:rsid w:val="005A6B21"/>
    <w:rsid w:val="005A6C6C"/>
    <w:rsid w:val="005A7140"/>
    <w:rsid w:val="005A7556"/>
    <w:rsid w:val="005A773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0DB"/>
    <w:rsid w:val="005C02DF"/>
    <w:rsid w:val="005C0BF4"/>
    <w:rsid w:val="005C15C3"/>
    <w:rsid w:val="005C17A6"/>
    <w:rsid w:val="005C17C2"/>
    <w:rsid w:val="005C1B94"/>
    <w:rsid w:val="005C1CC8"/>
    <w:rsid w:val="005C20B9"/>
    <w:rsid w:val="005C2130"/>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6E66"/>
    <w:rsid w:val="005C7215"/>
    <w:rsid w:val="005C7A2B"/>
    <w:rsid w:val="005C7ADE"/>
    <w:rsid w:val="005C7C85"/>
    <w:rsid w:val="005C7EDE"/>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5A"/>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AAA"/>
    <w:rsid w:val="005E2C44"/>
    <w:rsid w:val="005E2CB6"/>
    <w:rsid w:val="005E3052"/>
    <w:rsid w:val="005E30C1"/>
    <w:rsid w:val="005E30D3"/>
    <w:rsid w:val="005E3958"/>
    <w:rsid w:val="005E3B9D"/>
    <w:rsid w:val="005E3E30"/>
    <w:rsid w:val="005E3E81"/>
    <w:rsid w:val="005E3EC3"/>
    <w:rsid w:val="005E4B2C"/>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0EFC"/>
    <w:rsid w:val="005F1002"/>
    <w:rsid w:val="005F14DA"/>
    <w:rsid w:val="005F15F4"/>
    <w:rsid w:val="005F16B1"/>
    <w:rsid w:val="005F1859"/>
    <w:rsid w:val="005F1B2B"/>
    <w:rsid w:val="005F1BF9"/>
    <w:rsid w:val="005F1CDE"/>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BEB"/>
    <w:rsid w:val="005F6D8F"/>
    <w:rsid w:val="005F6ED3"/>
    <w:rsid w:val="005F78C9"/>
    <w:rsid w:val="005F7DA3"/>
    <w:rsid w:val="005F7EE2"/>
    <w:rsid w:val="005F7FCC"/>
    <w:rsid w:val="00600033"/>
    <w:rsid w:val="0060021B"/>
    <w:rsid w:val="00600701"/>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995"/>
    <w:rsid w:val="00630CB9"/>
    <w:rsid w:val="00630E57"/>
    <w:rsid w:val="00630EDF"/>
    <w:rsid w:val="00630F68"/>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514"/>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0F16"/>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1AF"/>
    <w:rsid w:val="006531B4"/>
    <w:rsid w:val="00653488"/>
    <w:rsid w:val="006537A4"/>
    <w:rsid w:val="00653BB0"/>
    <w:rsid w:val="00653C07"/>
    <w:rsid w:val="00654099"/>
    <w:rsid w:val="006545B0"/>
    <w:rsid w:val="00654695"/>
    <w:rsid w:val="0065470D"/>
    <w:rsid w:val="00654760"/>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6F2B"/>
    <w:rsid w:val="0066706F"/>
    <w:rsid w:val="006670DF"/>
    <w:rsid w:val="006671B0"/>
    <w:rsid w:val="00667368"/>
    <w:rsid w:val="00667691"/>
    <w:rsid w:val="00667E2D"/>
    <w:rsid w:val="00670AD5"/>
    <w:rsid w:val="00670B5B"/>
    <w:rsid w:val="00670C6F"/>
    <w:rsid w:val="00670E5E"/>
    <w:rsid w:val="0067115B"/>
    <w:rsid w:val="006714F8"/>
    <w:rsid w:val="00671921"/>
    <w:rsid w:val="00671F68"/>
    <w:rsid w:val="0067205B"/>
    <w:rsid w:val="0067279D"/>
    <w:rsid w:val="006728DC"/>
    <w:rsid w:val="00672C4D"/>
    <w:rsid w:val="00672C53"/>
    <w:rsid w:val="00672D88"/>
    <w:rsid w:val="00672F55"/>
    <w:rsid w:val="00673143"/>
    <w:rsid w:val="00673283"/>
    <w:rsid w:val="006734B9"/>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30B"/>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9F3"/>
    <w:rsid w:val="00692C2B"/>
    <w:rsid w:val="00692C51"/>
    <w:rsid w:val="00692EAA"/>
    <w:rsid w:val="006933FC"/>
    <w:rsid w:val="0069349D"/>
    <w:rsid w:val="0069386C"/>
    <w:rsid w:val="00693A27"/>
    <w:rsid w:val="00693D6C"/>
    <w:rsid w:val="00693EB5"/>
    <w:rsid w:val="00693EDF"/>
    <w:rsid w:val="00694001"/>
    <w:rsid w:val="00694148"/>
    <w:rsid w:val="0069441B"/>
    <w:rsid w:val="00694DC7"/>
    <w:rsid w:val="0069525C"/>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823"/>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07D2"/>
    <w:rsid w:val="006B0A1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7C1"/>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4D6"/>
    <w:rsid w:val="006E159C"/>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692"/>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792"/>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A84"/>
    <w:rsid w:val="00726B1A"/>
    <w:rsid w:val="00726BBE"/>
    <w:rsid w:val="00726D09"/>
    <w:rsid w:val="00726F9B"/>
    <w:rsid w:val="007274F8"/>
    <w:rsid w:val="00727939"/>
    <w:rsid w:val="00727E73"/>
    <w:rsid w:val="0073017F"/>
    <w:rsid w:val="00730307"/>
    <w:rsid w:val="0073047D"/>
    <w:rsid w:val="00730B2A"/>
    <w:rsid w:val="00730B5B"/>
    <w:rsid w:val="00730C9A"/>
    <w:rsid w:val="00730FBC"/>
    <w:rsid w:val="007316C6"/>
    <w:rsid w:val="00731912"/>
    <w:rsid w:val="00732525"/>
    <w:rsid w:val="007325F8"/>
    <w:rsid w:val="0073279A"/>
    <w:rsid w:val="00732F9F"/>
    <w:rsid w:val="00732FFB"/>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D8"/>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37"/>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02B"/>
    <w:rsid w:val="00770162"/>
    <w:rsid w:val="007705A0"/>
    <w:rsid w:val="00770641"/>
    <w:rsid w:val="007706BE"/>
    <w:rsid w:val="00770936"/>
    <w:rsid w:val="00770A6F"/>
    <w:rsid w:val="00770A9D"/>
    <w:rsid w:val="00770EA5"/>
    <w:rsid w:val="00771299"/>
    <w:rsid w:val="00771341"/>
    <w:rsid w:val="007713F7"/>
    <w:rsid w:val="00771464"/>
    <w:rsid w:val="0077150B"/>
    <w:rsid w:val="00771535"/>
    <w:rsid w:val="00771722"/>
    <w:rsid w:val="007717A4"/>
    <w:rsid w:val="00771A14"/>
    <w:rsid w:val="0077221D"/>
    <w:rsid w:val="007727F9"/>
    <w:rsid w:val="00772B6E"/>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8E7"/>
    <w:rsid w:val="00780B29"/>
    <w:rsid w:val="00780BB1"/>
    <w:rsid w:val="00780E7E"/>
    <w:rsid w:val="00780EAB"/>
    <w:rsid w:val="00780FD8"/>
    <w:rsid w:val="007810AA"/>
    <w:rsid w:val="007811F1"/>
    <w:rsid w:val="007815AD"/>
    <w:rsid w:val="00781659"/>
    <w:rsid w:val="00781A79"/>
    <w:rsid w:val="00781CCA"/>
    <w:rsid w:val="00781CEC"/>
    <w:rsid w:val="00781F5A"/>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0C9"/>
    <w:rsid w:val="00795326"/>
    <w:rsid w:val="007954F0"/>
    <w:rsid w:val="0079570B"/>
    <w:rsid w:val="007958FA"/>
    <w:rsid w:val="00795EEC"/>
    <w:rsid w:val="007964EC"/>
    <w:rsid w:val="00796897"/>
    <w:rsid w:val="00796898"/>
    <w:rsid w:val="00796BB6"/>
    <w:rsid w:val="00796C1B"/>
    <w:rsid w:val="00796CFD"/>
    <w:rsid w:val="00796E21"/>
    <w:rsid w:val="00796E5B"/>
    <w:rsid w:val="007979D8"/>
    <w:rsid w:val="00797B17"/>
    <w:rsid w:val="00797B75"/>
    <w:rsid w:val="007A00D2"/>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44"/>
    <w:rsid w:val="007B30E7"/>
    <w:rsid w:val="007B33D6"/>
    <w:rsid w:val="007B381C"/>
    <w:rsid w:val="007B3CBE"/>
    <w:rsid w:val="007B3CDD"/>
    <w:rsid w:val="007B3E14"/>
    <w:rsid w:val="007B48C4"/>
    <w:rsid w:val="007B496C"/>
    <w:rsid w:val="007B49CE"/>
    <w:rsid w:val="007B4EAE"/>
    <w:rsid w:val="007B4FAB"/>
    <w:rsid w:val="007B5104"/>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1E07"/>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0F23"/>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1F0"/>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299"/>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096"/>
    <w:rsid w:val="00825821"/>
    <w:rsid w:val="00825B11"/>
    <w:rsid w:val="00825D57"/>
    <w:rsid w:val="00825ED6"/>
    <w:rsid w:val="0082636F"/>
    <w:rsid w:val="00826ABB"/>
    <w:rsid w:val="00826CD7"/>
    <w:rsid w:val="00827129"/>
    <w:rsid w:val="00827873"/>
    <w:rsid w:val="00827B02"/>
    <w:rsid w:val="00830029"/>
    <w:rsid w:val="008303E6"/>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A3D"/>
    <w:rsid w:val="00845B83"/>
    <w:rsid w:val="00845F43"/>
    <w:rsid w:val="008462E4"/>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D1C"/>
    <w:rsid w:val="00852F32"/>
    <w:rsid w:val="008532AD"/>
    <w:rsid w:val="0085344E"/>
    <w:rsid w:val="0085399D"/>
    <w:rsid w:val="00853AC0"/>
    <w:rsid w:val="00853CE1"/>
    <w:rsid w:val="00854089"/>
    <w:rsid w:val="008543B6"/>
    <w:rsid w:val="0085456A"/>
    <w:rsid w:val="00854AF6"/>
    <w:rsid w:val="00855470"/>
    <w:rsid w:val="00855CD9"/>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EF1"/>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68D8"/>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52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05"/>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97D01"/>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052"/>
    <w:rsid w:val="008A3474"/>
    <w:rsid w:val="008A34C8"/>
    <w:rsid w:val="008A354F"/>
    <w:rsid w:val="008A3FD2"/>
    <w:rsid w:val="008A40BC"/>
    <w:rsid w:val="008A45B9"/>
    <w:rsid w:val="008A49F0"/>
    <w:rsid w:val="008A4BF0"/>
    <w:rsid w:val="008A4D6C"/>
    <w:rsid w:val="008A4DEF"/>
    <w:rsid w:val="008A4EEA"/>
    <w:rsid w:val="008A5237"/>
    <w:rsid w:val="008A5240"/>
    <w:rsid w:val="008A526A"/>
    <w:rsid w:val="008A554A"/>
    <w:rsid w:val="008A5785"/>
    <w:rsid w:val="008A57CD"/>
    <w:rsid w:val="008A5B5D"/>
    <w:rsid w:val="008A5B89"/>
    <w:rsid w:val="008A5C9F"/>
    <w:rsid w:val="008A5D7A"/>
    <w:rsid w:val="008A5F0E"/>
    <w:rsid w:val="008A65F5"/>
    <w:rsid w:val="008A665B"/>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7F4"/>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3D1"/>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645"/>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0F3"/>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E54"/>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2F00"/>
    <w:rsid w:val="008E32B2"/>
    <w:rsid w:val="008E3300"/>
    <w:rsid w:val="008E3932"/>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1D2"/>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E47"/>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C51"/>
    <w:rsid w:val="00925DD4"/>
    <w:rsid w:val="00925DF6"/>
    <w:rsid w:val="00925F4F"/>
    <w:rsid w:val="00926545"/>
    <w:rsid w:val="00926586"/>
    <w:rsid w:val="00926CDD"/>
    <w:rsid w:val="00926ED5"/>
    <w:rsid w:val="009275D4"/>
    <w:rsid w:val="0092775D"/>
    <w:rsid w:val="0092778C"/>
    <w:rsid w:val="00927ECE"/>
    <w:rsid w:val="00930702"/>
    <w:rsid w:val="00930752"/>
    <w:rsid w:val="009309C4"/>
    <w:rsid w:val="00930B1C"/>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508"/>
    <w:rsid w:val="00934604"/>
    <w:rsid w:val="00934753"/>
    <w:rsid w:val="00934974"/>
    <w:rsid w:val="009349CA"/>
    <w:rsid w:val="00934BC0"/>
    <w:rsid w:val="00934EFF"/>
    <w:rsid w:val="00934FC0"/>
    <w:rsid w:val="00935053"/>
    <w:rsid w:val="009354F9"/>
    <w:rsid w:val="00936D9A"/>
    <w:rsid w:val="0093715B"/>
    <w:rsid w:val="0093738C"/>
    <w:rsid w:val="0093763A"/>
    <w:rsid w:val="00937BE1"/>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5EA"/>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A5"/>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FC7"/>
    <w:rsid w:val="0097047E"/>
    <w:rsid w:val="009704E2"/>
    <w:rsid w:val="00970621"/>
    <w:rsid w:val="009711F5"/>
    <w:rsid w:val="009715F6"/>
    <w:rsid w:val="009717EF"/>
    <w:rsid w:val="0097180E"/>
    <w:rsid w:val="00971C66"/>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BB7"/>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61D"/>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70"/>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63A"/>
    <w:rsid w:val="009A28BB"/>
    <w:rsid w:val="009A29EA"/>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B70"/>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2FE1"/>
    <w:rsid w:val="009B3024"/>
    <w:rsid w:val="009B353D"/>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430"/>
    <w:rsid w:val="009D25EC"/>
    <w:rsid w:val="009D2654"/>
    <w:rsid w:val="009D28C0"/>
    <w:rsid w:val="009D2E59"/>
    <w:rsid w:val="009D302C"/>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29"/>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1A97"/>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6AC"/>
    <w:rsid w:val="00A067EE"/>
    <w:rsid w:val="00A06A56"/>
    <w:rsid w:val="00A06AFF"/>
    <w:rsid w:val="00A06EC2"/>
    <w:rsid w:val="00A06F18"/>
    <w:rsid w:val="00A07187"/>
    <w:rsid w:val="00A071A3"/>
    <w:rsid w:val="00A075DF"/>
    <w:rsid w:val="00A07630"/>
    <w:rsid w:val="00A07DA7"/>
    <w:rsid w:val="00A07E64"/>
    <w:rsid w:val="00A108C5"/>
    <w:rsid w:val="00A109FC"/>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6E06"/>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AD"/>
    <w:rsid w:val="00A214E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334"/>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7B6"/>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6FEF"/>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AB5"/>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2F53"/>
    <w:rsid w:val="00A63285"/>
    <w:rsid w:val="00A636BD"/>
    <w:rsid w:val="00A63B89"/>
    <w:rsid w:val="00A63DFF"/>
    <w:rsid w:val="00A6416E"/>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3BE"/>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530"/>
    <w:rsid w:val="00A8297E"/>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301"/>
    <w:rsid w:val="00A85AED"/>
    <w:rsid w:val="00A85CBC"/>
    <w:rsid w:val="00A85DAB"/>
    <w:rsid w:val="00A86069"/>
    <w:rsid w:val="00A867E5"/>
    <w:rsid w:val="00A8683F"/>
    <w:rsid w:val="00A86A39"/>
    <w:rsid w:val="00A86D55"/>
    <w:rsid w:val="00A86F6F"/>
    <w:rsid w:val="00A8764C"/>
    <w:rsid w:val="00A9012E"/>
    <w:rsid w:val="00A904FE"/>
    <w:rsid w:val="00A90798"/>
    <w:rsid w:val="00A9123F"/>
    <w:rsid w:val="00A916B8"/>
    <w:rsid w:val="00A91823"/>
    <w:rsid w:val="00A91B4E"/>
    <w:rsid w:val="00A92008"/>
    <w:rsid w:val="00A92027"/>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BCD"/>
    <w:rsid w:val="00AA4C43"/>
    <w:rsid w:val="00AA4D2E"/>
    <w:rsid w:val="00AA51C5"/>
    <w:rsid w:val="00AA522F"/>
    <w:rsid w:val="00AA53AD"/>
    <w:rsid w:val="00AA5B0B"/>
    <w:rsid w:val="00AA5B96"/>
    <w:rsid w:val="00AA5C22"/>
    <w:rsid w:val="00AA605F"/>
    <w:rsid w:val="00AA62F3"/>
    <w:rsid w:val="00AA6785"/>
    <w:rsid w:val="00AA6B00"/>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20"/>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098"/>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34E"/>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6E"/>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490"/>
    <w:rsid w:val="00AF7769"/>
    <w:rsid w:val="00AF79D5"/>
    <w:rsid w:val="00AF7A95"/>
    <w:rsid w:val="00AF7B2A"/>
    <w:rsid w:val="00AF7FAA"/>
    <w:rsid w:val="00AF7FC9"/>
    <w:rsid w:val="00B00134"/>
    <w:rsid w:val="00B00189"/>
    <w:rsid w:val="00B003A8"/>
    <w:rsid w:val="00B00445"/>
    <w:rsid w:val="00B01309"/>
    <w:rsid w:val="00B013A2"/>
    <w:rsid w:val="00B0147C"/>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50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494"/>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7B9"/>
    <w:rsid w:val="00B26A3B"/>
    <w:rsid w:val="00B26C4F"/>
    <w:rsid w:val="00B270CA"/>
    <w:rsid w:val="00B27205"/>
    <w:rsid w:val="00B27820"/>
    <w:rsid w:val="00B27BE6"/>
    <w:rsid w:val="00B27D59"/>
    <w:rsid w:val="00B27F13"/>
    <w:rsid w:val="00B27FA1"/>
    <w:rsid w:val="00B30150"/>
    <w:rsid w:val="00B30175"/>
    <w:rsid w:val="00B3017A"/>
    <w:rsid w:val="00B3021B"/>
    <w:rsid w:val="00B3033D"/>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C9B"/>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25"/>
    <w:rsid w:val="00B407E2"/>
    <w:rsid w:val="00B4150A"/>
    <w:rsid w:val="00B4183F"/>
    <w:rsid w:val="00B41E37"/>
    <w:rsid w:val="00B41E7C"/>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3C"/>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697"/>
    <w:rsid w:val="00B74A70"/>
    <w:rsid w:val="00B74AC3"/>
    <w:rsid w:val="00B75021"/>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A5C"/>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BF1"/>
    <w:rsid w:val="00B85DAB"/>
    <w:rsid w:val="00B85EF5"/>
    <w:rsid w:val="00B85FCD"/>
    <w:rsid w:val="00B86984"/>
    <w:rsid w:val="00B87038"/>
    <w:rsid w:val="00B870D2"/>
    <w:rsid w:val="00B8774B"/>
    <w:rsid w:val="00B879C5"/>
    <w:rsid w:val="00B87DFD"/>
    <w:rsid w:val="00B87E24"/>
    <w:rsid w:val="00B87E51"/>
    <w:rsid w:val="00B87F2D"/>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74A"/>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A78AC"/>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9E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AEA"/>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353"/>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0E30"/>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26C"/>
    <w:rsid w:val="00BF7671"/>
    <w:rsid w:val="00BF7757"/>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5E93"/>
    <w:rsid w:val="00C2606E"/>
    <w:rsid w:val="00C26933"/>
    <w:rsid w:val="00C26CD0"/>
    <w:rsid w:val="00C26E4A"/>
    <w:rsid w:val="00C26F80"/>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618"/>
    <w:rsid w:val="00C47B6C"/>
    <w:rsid w:val="00C50A3C"/>
    <w:rsid w:val="00C50A52"/>
    <w:rsid w:val="00C50FD4"/>
    <w:rsid w:val="00C514D7"/>
    <w:rsid w:val="00C519E1"/>
    <w:rsid w:val="00C51A1F"/>
    <w:rsid w:val="00C52146"/>
    <w:rsid w:val="00C52162"/>
    <w:rsid w:val="00C522D9"/>
    <w:rsid w:val="00C52A06"/>
    <w:rsid w:val="00C52D5A"/>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52"/>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25E"/>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E8F"/>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39C7"/>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952"/>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CDB"/>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2F84"/>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A45"/>
    <w:rsid w:val="00CF519E"/>
    <w:rsid w:val="00CF51B3"/>
    <w:rsid w:val="00CF53BE"/>
    <w:rsid w:val="00CF55E0"/>
    <w:rsid w:val="00CF5983"/>
    <w:rsid w:val="00CF59BE"/>
    <w:rsid w:val="00CF5C9A"/>
    <w:rsid w:val="00CF69DA"/>
    <w:rsid w:val="00CF6DA5"/>
    <w:rsid w:val="00CF6EAE"/>
    <w:rsid w:val="00CF6EDC"/>
    <w:rsid w:val="00CF71B7"/>
    <w:rsid w:val="00CF72CB"/>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2B"/>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BDF"/>
    <w:rsid w:val="00D11C0C"/>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2"/>
    <w:rsid w:val="00D26FEE"/>
    <w:rsid w:val="00D278F0"/>
    <w:rsid w:val="00D2797C"/>
    <w:rsid w:val="00D3059F"/>
    <w:rsid w:val="00D307FD"/>
    <w:rsid w:val="00D30937"/>
    <w:rsid w:val="00D3099C"/>
    <w:rsid w:val="00D30BC4"/>
    <w:rsid w:val="00D30F0A"/>
    <w:rsid w:val="00D30FF3"/>
    <w:rsid w:val="00D31655"/>
    <w:rsid w:val="00D3171D"/>
    <w:rsid w:val="00D318EA"/>
    <w:rsid w:val="00D31C0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C76"/>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531"/>
    <w:rsid w:val="00D53678"/>
    <w:rsid w:val="00D536E2"/>
    <w:rsid w:val="00D545A7"/>
    <w:rsid w:val="00D548C9"/>
    <w:rsid w:val="00D54987"/>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594"/>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06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B71"/>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80B"/>
    <w:rsid w:val="00D95D2D"/>
    <w:rsid w:val="00D95D39"/>
    <w:rsid w:val="00D95D3E"/>
    <w:rsid w:val="00D95E31"/>
    <w:rsid w:val="00D95E9A"/>
    <w:rsid w:val="00D9601E"/>
    <w:rsid w:val="00D96103"/>
    <w:rsid w:val="00D962A2"/>
    <w:rsid w:val="00D963CD"/>
    <w:rsid w:val="00D9657C"/>
    <w:rsid w:val="00D96705"/>
    <w:rsid w:val="00D967BE"/>
    <w:rsid w:val="00D96D30"/>
    <w:rsid w:val="00D96FC5"/>
    <w:rsid w:val="00D973CC"/>
    <w:rsid w:val="00D9742F"/>
    <w:rsid w:val="00D97B32"/>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92E"/>
    <w:rsid w:val="00DA7C5F"/>
    <w:rsid w:val="00DA7D01"/>
    <w:rsid w:val="00DA7E5E"/>
    <w:rsid w:val="00DB0437"/>
    <w:rsid w:val="00DB0559"/>
    <w:rsid w:val="00DB0739"/>
    <w:rsid w:val="00DB1308"/>
    <w:rsid w:val="00DB1E8A"/>
    <w:rsid w:val="00DB28CE"/>
    <w:rsid w:val="00DB2BB8"/>
    <w:rsid w:val="00DB2CDB"/>
    <w:rsid w:val="00DB2DFE"/>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577"/>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43E"/>
    <w:rsid w:val="00DD56DA"/>
    <w:rsid w:val="00DD57AF"/>
    <w:rsid w:val="00DD585F"/>
    <w:rsid w:val="00DD5A69"/>
    <w:rsid w:val="00DD5E0A"/>
    <w:rsid w:val="00DD666E"/>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884"/>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A5"/>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270"/>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4F81"/>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43"/>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3F01"/>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112"/>
    <w:rsid w:val="00E75400"/>
    <w:rsid w:val="00E7558B"/>
    <w:rsid w:val="00E7561A"/>
    <w:rsid w:val="00E7564A"/>
    <w:rsid w:val="00E75FDA"/>
    <w:rsid w:val="00E76173"/>
    <w:rsid w:val="00E76458"/>
    <w:rsid w:val="00E76E0C"/>
    <w:rsid w:val="00E770B8"/>
    <w:rsid w:val="00E77253"/>
    <w:rsid w:val="00E77432"/>
    <w:rsid w:val="00E775BF"/>
    <w:rsid w:val="00E77648"/>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238"/>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54A"/>
    <w:rsid w:val="00E9663C"/>
    <w:rsid w:val="00E96C26"/>
    <w:rsid w:val="00E96C36"/>
    <w:rsid w:val="00E96F90"/>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F4"/>
    <w:rsid w:val="00EB0E2D"/>
    <w:rsid w:val="00EB0ED6"/>
    <w:rsid w:val="00EB113D"/>
    <w:rsid w:val="00EB1339"/>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2F61"/>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31"/>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7F1"/>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681"/>
    <w:rsid w:val="00F32E4B"/>
    <w:rsid w:val="00F32F58"/>
    <w:rsid w:val="00F33095"/>
    <w:rsid w:val="00F3313A"/>
    <w:rsid w:val="00F3366C"/>
    <w:rsid w:val="00F33A8B"/>
    <w:rsid w:val="00F33AE8"/>
    <w:rsid w:val="00F33C12"/>
    <w:rsid w:val="00F33CE1"/>
    <w:rsid w:val="00F33CE6"/>
    <w:rsid w:val="00F341B3"/>
    <w:rsid w:val="00F34395"/>
    <w:rsid w:val="00F343F6"/>
    <w:rsid w:val="00F34749"/>
    <w:rsid w:val="00F349B7"/>
    <w:rsid w:val="00F34B50"/>
    <w:rsid w:val="00F34C19"/>
    <w:rsid w:val="00F34CD2"/>
    <w:rsid w:val="00F34E85"/>
    <w:rsid w:val="00F34EF5"/>
    <w:rsid w:val="00F351F8"/>
    <w:rsid w:val="00F353D8"/>
    <w:rsid w:val="00F35683"/>
    <w:rsid w:val="00F358D5"/>
    <w:rsid w:val="00F35AAB"/>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1FD7"/>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639"/>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1B3"/>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DF6"/>
    <w:rsid w:val="00F73E3E"/>
    <w:rsid w:val="00F73EFB"/>
    <w:rsid w:val="00F74003"/>
    <w:rsid w:val="00F741C1"/>
    <w:rsid w:val="00F74575"/>
    <w:rsid w:val="00F7502F"/>
    <w:rsid w:val="00F75758"/>
    <w:rsid w:val="00F75ABB"/>
    <w:rsid w:val="00F75BAF"/>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8B"/>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B1E"/>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6FB"/>
    <w:rsid w:val="00FA17AA"/>
    <w:rsid w:val="00FA17DD"/>
    <w:rsid w:val="00FA193C"/>
    <w:rsid w:val="00FA1B5D"/>
    <w:rsid w:val="00FA1BD6"/>
    <w:rsid w:val="00FA21B5"/>
    <w:rsid w:val="00FA2378"/>
    <w:rsid w:val="00FA241D"/>
    <w:rsid w:val="00FA26B9"/>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956"/>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0E7"/>
    <w:rsid w:val="00FD03F6"/>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991"/>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65B2B31-B53E-4571-934E-492900486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paragraph" w:customStyle="1" w:styleId="Proposal">
    <w:name w:val="Proposal"/>
    <w:basedOn w:val="BodyText"/>
    <w:qFormat/>
    <w:rsid w:val="00B40725"/>
    <w:pPr>
      <w:numPr>
        <w:numId w:val="18"/>
      </w:numPr>
      <w:tabs>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customStyle="1" w:styleId="Observation">
    <w:name w:val="Observation"/>
    <w:basedOn w:val="Proposal"/>
    <w:qFormat/>
    <w:rsid w:val="00B40725"/>
    <w:pPr>
      <w:numPr>
        <w:numId w:val="19"/>
      </w:numPr>
      <w:ind w:left="1701" w:hanging="1701"/>
    </w:pPr>
    <w:rPr>
      <w:lang w:eastAsia="ja-JP"/>
    </w:rPr>
  </w:style>
  <w:style w:type="paragraph" w:styleId="TableofFigures">
    <w:name w:val="table of figures"/>
    <w:basedOn w:val="BodyText"/>
    <w:next w:val="Normal"/>
    <w:uiPriority w:val="99"/>
    <w:locked/>
    <w:rsid w:val="00350CC5"/>
    <w:pPr>
      <w:spacing w:after="120" w:line="259" w:lineRule="auto"/>
      <w:ind w:left="1701" w:hanging="1701"/>
    </w:pPr>
    <w:rPr>
      <w:rFonts w:ascii="Arial" w:eastAsiaTheme="minorHAnsi" w:hAnsi="Arial" w:cstheme="minorBidi"/>
      <w:b/>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366355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7456960">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2A157A6-F66B-4CDD-9529-3FA2B7B0B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57CAF-A268-40D5-8617-DB9A10A48908}">
  <ds:schemaRefs>
    <ds:schemaRef ds:uri="http://schemas.openxmlformats.org/package/2006/metadata/core-properties"/>
    <ds:schemaRef ds:uri="http://schemas.microsoft.com/office/2006/documentManagement/types"/>
    <ds:schemaRef ds:uri="9b239327-9e80-40e4-b1b7-4394fed77a33"/>
    <ds:schemaRef ds:uri="http://purl.org/dc/dcmitype/"/>
    <ds:schemaRef ds:uri="http://schemas.microsoft.com/office/infopath/2007/PartnerControls"/>
    <ds:schemaRef ds:uri="http://www.w3.org/XML/1998/namespace"/>
    <ds:schemaRef ds:uri="http://purl.org/dc/elements/1.1/"/>
    <ds:schemaRef ds:uri="d8762117-8292-4133-b1c7-eab5c6487cfd"/>
    <ds:schemaRef ds:uri="http://purl.org/dc/terms/"/>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Pages>
  <Words>2344</Words>
  <Characters>12806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Thomas Chapman</cp:lastModifiedBy>
  <cp:revision>284</cp:revision>
  <cp:lastPrinted>2022-09-30T11:23:00Z</cp:lastPrinted>
  <dcterms:created xsi:type="dcterms:W3CDTF">2024-02-13T15:42:00Z</dcterms:created>
  <dcterms:modified xsi:type="dcterms:W3CDTF">2024-04-08T15:04:00Z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